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50" w:rsidRDefault="00965950" w:rsidP="009659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965950" w:rsidRDefault="00965950" w:rsidP="009659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965950" w:rsidRDefault="00965950" w:rsidP="009659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Рабочая программа  </w:t>
      </w:r>
    </w:p>
    <w:p w:rsidR="00965950" w:rsidRDefault="00965950" w:rsidP="009659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По ИЗО 6 класс</w:t>
      </w:r>
    </w:p>
    <w:p w:rsidR="00965950" w:rsidRDefault="00965950" w:rsidP="009659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МКОУ «Тасутинская ООШ им М.О.Асадулаева»</w:t>
      </w:r>
    </w:p>
    <w:p w:rsidR="00965950" w:rsidRDefault="00853442" w:rsidP="009659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На 2021-2022</w:t>
      </w:r>
      <w:bookmarkStart w:id="0" w:name="_GoBack"/>
      <w:bookmarkEnd w:id="0"/>
      <w:r w:rsidR="00965950"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 учебный год</w:t>
      </w: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65950" w:rsidRDefault="00965950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566CB" w:rsidRPr="00C61852" w:rsidRDefault="00E566CB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85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566CB" w:rsidRPr="004B033B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66CB" w:rsidRPr="004B033B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составлена на основе примерной программы основного общего образования по изобразительному искусству (Сборник нормативных документов.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Искусство: Федеральный компонент государственного стандарта. Федеральный базисный учебный план и примерные учебные планы. – М.: Дрофа, 2008.) и авторской  программы «Изобразительное искусство. 5-9 классы» (Изобразительное искусство. Программа для общеобразовательных учреждений. 5-9 классы./Игнатьев С.Е. Коваленко П.Ю. Кузин В.С. Ломов С.П. Шорохов Е.В.– М.: </w:t>
      </w:r>
      <w:r>
        <w:rPr>
          <w:rFonts w:ascii="Times New Roman" w:hAnsi="Times New Roman" w:cs="Times New Roman"/>
          <w:sz w:val="24"/>
          <w:szCs w:val="24"/>
        </w:rPr>
        <w:t>Дрофа, 2005г.</w:t>
      </w:r>
    </w:p>
    <w:p w:rsidR="00E566CB" w:rsidRPr="00E566CB" w:rsidRDefault="00E566CB" w:rsidP="00E56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Рабочая программа составлена с учётом специфики оздоровительного образовательного учреждения санаторного типа, для детей, нуждающихся в длительном лечении «</w:t>
      </w:r>
      <w:proofErr w:type="spellStart"/>
      <w:r w:rsidRPr="00E566CB">
        <w:rPr>
          <w:rFonts w:ascii="Times New Roman" w:hAnsi="Times New Roman" w:cs="Times New Roman"/>
          <w:color w:val="000000"/>
          <w:sz w:val="24"/>
          <w:szCs w:val="24"/>
        </w:rPr>
        <w:t>Ачинская</w:t>
      </w:r>
      <w:proofErr w:type="spellEnd"/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 санаторная школа-интернат».</w:t>
      </w:r>
    </w:p>
    <w:p w:rsidR="00E566CB" w:rsidRPr="00E566CB" w:rsidRDefault="00E566CB" w:rsidP="00E56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основывается на </w:t>
      </w:r>
      <w:proofErr w:type="spellStart"/>
      <w:r w:rsidRPr="00E566CB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 принципах: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 учёт возрастных и индивидуальных особенностей учащихся;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оздоровительная направленность (решает задачи укрепления здоровья ребёнка в процессе обучения);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принцип активного обучения (использование активных форм и методов обучения: парная работа,  работа в группах, игровые технологии и др.)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Программа рассчитана на 35 ч. в год (1 час в неделю). Программой предусмотрено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проведение: практических работ – 34 урока.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В рабочей программе  нашли отражение цели и задачи изучения изобразительного искусства на ступени среднего образования, изложенные в пояснительной записке к Примерной программе по изобразительному искусству. В ней также заложены возможности предусмотренного стандартом формирования у обучающихся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связей, а также с возрастными особенностями развития учащихся. 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68C6">
        <w:rPr>
          <w:rFonts w:ascii="Times New Roman" w:hAnsi="Times New Roman" w:cs="Times New Roman"/>
          <w:i/>
          <w:sz w:val="24"/>
          <w:szCs w:val="24"/>
        </w:rPr>
        <w:t>Цель:</w:t>
      </w:r>
      <w:r w:rsidRPr="004B033B">
        <w:rPr>
          <w:rFonts w:ascii="Times New Roman" w:hAnsi="Times New Roman" w:cs="Times New Roman"/>
          <w:sz w:val="24"/>
          <w:szCs w:val="24"/>
        </w:rPr>
        <w:t xml:space="preserve">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Изучение изобразительного искусства на ступени среднего общего образования направлено на достижение следующих </w:t>
      </w:r>
      <w:r w:rsidRPr="004268C6">
        <w:rPr>
          <w:rFonts w:ascii="Times New Roman" w:hAnsi="Times New Roman" w:cs="Times New Roman"/>
          <w:i/>
          <w:sz w:val="24"/>
          <w:szCs w:val="24"/>
        </w:rPr>
        <w:t xml:space="preserve">задач: </w:t>
      </w:r>
    </w:p>
    <w:p w:rsidR="004B033B" w:rsidRPr="004268C6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развитие способности к эмоционально-ценностному восприятию произведения </w:t>
      </w:r>
    </w:p>
    <w:p w:rsidR="004B033B" w:rsidRPr="004268C6" w:rsidRDefault="004B033B" w:rsidP="00C61852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изобразительного искусства, выражению в творческих работах своего отношения к окружающему миру; формирование понимания красоты, гармонии цветового богатства действительности; </w:t>
      </w:r>
    </w:p>
    <w:p w:rsidR="004B033B" w:rsidRPr="004268C6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способствовать освоению школьниками знаний о мире пластических искусств: </w:t>
      </w:r>
    </w:p>
    <w:p w:rsidR="004B033B" w:rsidRPr="004268C6" w:rsidRDefault="004B033B" w:rsidP="00C61852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изобразительном, декоративно-прикладном, архитектуре, дизайне; о формах их бытования в повседневном окружении ребенка; </w:t>
      </w:r>
    </w:p>
    <w:p w:rsidR="004B033B" w:rsidRPr="000C4A40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C4A40">
        <w:rPr>
          <w:rFonts w:ascii="Times New Roman" w:hAnsi="Times New Roman" w:cs="Times New Roman"/>
          <w:sz w:val="24"/>
          <w:szCs w:val="24"/>
        </w:rPr>
        <w:t xml:space="preserve">способствовать овладению учащимися умениями, навыками, способами художественной деятельности; </w:t>
      </w:r>
    </w:p>
    <w:p w:rsidR="004B033B" w:rsidRPr="004268C6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воспитание эмоциональной отзывчивости и культуры восприятия произведений </w:t>
      </w:r>
    </w:p>
    <w:p w:rsidR="004B033B" w:rsidRPr="004268C6" w:rsidRDefault="004B033B" w:rsidP="00C61852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профессионального и народного изобразительного искусства; нравственных и эстетических чувств; любви к родной природе, своему народу, Родине, уважения к ее традициям, героическому прошлому, многонациональной культуре; </w:t>
      </w:r>
    </w:p>
    <w:p w:rsidR="004B033B" w:rsidRPr="004268C6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 ознакомление с творчеством выдающихся художников прошлого и настоящего.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Рабочая программа содержит в себе 5 разделов: «Рисование с натуры», «Тематическое рисование», «Беседы», «Тренировочные упражнения», «Декоративное рисование». 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Рабочей программой по изобразительному искусству в 6 классе предусмотрены три основных вида  художественной деятельности.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68C6">
        <w:rPr>
          <w:rFonts w:ascii="Times New Roman" w:hAnsi="Times New Roman" w:cs="Times New Roman"/>
          <w:i/>
          <w:sz w:val="24"/>
          <w:szCs w:val="24"/>
        </w:rPr>
        <w:t xml:space="preserve">Основными направлениями в художественной деятельности являются: 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268C6">
        <w:rPr>
          <w:rFonts w:ascii="Times New Roman" w:hAnsi="Times New Roman" w:cs="Times New Roman"/>
          <w:sz w:val="24"/>
          <w:szCs w:val="24"/>
        </w:rPr>
        <w:t>Изобразительная деятельность (рисование с натуры</w:t>
      </w:r>
      <w:r w:rsidR="00C61852">
        <w:rPr>
          <w:rFonts w:ascii="Times New Roman" w:hAnsi="Times New Roman" w:cs="Times New Roman"/>
          <w:sz w:val="24"/>
          <w:szCs w:val="24"/>
        </w:rPr>
        <w:t xml:space="preserve">, по представлению, по памяти </w:t>
      </w:r>
      <w:proofErr w:type="gramEnd"/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живопись, рисунок) – 16 часов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>2. Декоративн</w:t>
      </w:r>
      <w:proofErr w:type="gramStart"/>
      <w:r w:rsidRPr="004268C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268C6">
        <w:rPr>
          <w:rFonts w:ascii="Times New Roman" w:hAnsi="Times New Roman" w:cs="Times New Roman"/>
          <w:sz w:val="24"/>
          <w:szCs w:val="24"/>
        </w:rPr>
        <w:t xml:space="preserve"> прикладная деятельность  (декоративная работа – орнаменты,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росписи, эскизы оформления изделий, дизайн, аппликации, изобразительные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>техники) – 20 часов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ы художественной деятельности тесно взаимосвязаны и дополняют друг друга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поставленных программой задач.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Изобразительное искусство как учебный предмет опирается на такие учебные предметы средней школы как: литература, русский язык, музыка, технология, история, биология, что позволяет почувствовать практическую направленность уроков изобразительного искусства, их связь с жизнью.   </w:t>
      </w:r>
    </w:p>
    <w:p w:rsidR="000C4A40" w:rsidRPr="000C4A40" w:rsidRDefault="004B033B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4A40">
        <w:rPr>
          <w:rFonts w:ascii="Times New Roman" w:hAnsi="Times New Roman" w:cs="Times New Roman"/>
          <w:i/>
          <w:sz w:val="24"/>
          <w:szCs w:val="24"/>
        </w:rPr>
        <w:t>Особенности организации  художественной деятельности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Изобразительная деятельность (рисование с натуры, рисование на темы). Рисование с натуры (рисунок и живопись) включает в себя изображение находящихся перед школьниками объектов действительности, а также рисование их по памяти и по представлению карандашом, акварельными и гуашевыми красками, пером и кистью. Рисование на темы – это рисование композиций на темы </w:t>
      </w:r>
      <w:r w:rsidRPr="004B033B">
        <w:rPr>
          <w:rFonts w:ascii="Times New Roman" w:hAnsi="Times New Roman" w:cs="Times New Roman"/>
          <w:sz w:val="24"/>
          <w:szCs w:val="24"/>
        </w:rPr>
        <w:lastRenderedPageBreak/>
        <w:t xml:space="preserve">окружающей жизни, иллюстрирование сюжетов литературных произведений, которое ведется по памяти, на основе предварительных целенаправленных наблюдений, по воображению и сопровождается выполнением набросков и зарисовок с натуры. В процессе рисования на темы совершенствуются и закрепляются навыки грамотного изображения пропорций, конструктивного строения, объема, пространственного положения, освещенности, цвета предметов.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приобретает выработка у учащихся умения выразительно выполнять рисунки. Декоративно-прикладная деятельность (декоративная работа и дизайн)  осуществляется в процессе выполнения учащимися творческих декоративных композиций, составления эскизов оформительских работ (возможно выполнение упражнений на основе образца). Учащиеся знакомятся с произведениями народного декоративно-прикладного искусства. Работы выполняются на основе декоративной переработки формы и цвета реальных объектов – листьев, цветов, бабочек, жуков и т.д., дети начинают рисовать карандашом, а затем продолжают работу кистью, самостоятельно применяя простейшие приемы народной росписи. Во время практических работ важно использование школьниками самых разнообразных художественных материалов и техник: графических карандашей, акварели, гуаши, пастели, цветных мелков, цветной тонированной бумаги, ретуши, линогравюры и т.д.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 xml:space="preserve">Дизайн, являясь разновидностью художественного творчества, синтезом изобразительного, декоративно-прикладного, конструкторского искусства, художественной графики и черчения, в современном мире определяет внешний вид построек, видов наземного воздушного и речного транспорта, технических изделий и конструкций, рекламы, мебели, посуды, упаковок, детских игрушек и т.д. </w:t>
      </w:r>
      <w:proofErr w:type="gramEnd"/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Дизайн, в отличие от других  видов художественного творчества органично соединяет эстетическое и трудовое воспитание, так как  это процесс создания вещи (от замысла до изготовления в материале).  Дизайн вещей занимает в жизни детей важнейшее место, особенно в наше время, когда мир детей перенасыщен промышленной продукцией. Детское дизайнерское творчество способствует появлению вещей, придуманных и изготовленных самими детьми, которые особо ценятся ими, становятся         любимыми.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Вэтом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учащиеся познают  радость созидания         и         приобретенного опыта, получают удовольствие от использования собственных изделий. Также этот процесс стимулирует художественные и         творческие         таланты.    В содержание предмета входит эстетическое восприятие действительности  и искусства (ученик - зритель), практическая художественно-творческая деятельность учащихся (ученик -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освоение изобразительного искусства. Блоки объединяют конкретные темы уроков, учебных заданий независимо от вида занятий (рисование с натуры, на тему, беседа по картинам художников и т.д.), что позволяет более полно отразить в изобразительной деятельности времена года, более обстоятельно построить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связи с другими уроками, учесть возрастные особенности детей, их познавательные и эстетические интересы.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В процессе учебной работы дети должны получить сведения о наиболее выдающихся произведениях отечественных и зарубежных художников, познакомиться с отличительными особенностями видов и жанров изобразительного искусства, сформировать представление о художественно-выразительных средствах изобразительного искусства (композиция, рисунок, цвет, колорит, светотень и т.п.), получить теоретические основы  изобразительной грамоты.  В шестом классе дети знакомятся с различными доступными их возрасту видами изобразительного искусства. Используя лучшие образцы народного искусства и произведения мастеров, учитель воспитывает у них интерес и способность эстетически воспринимать картины, скульптуры, предметы народного художественного творчества, иллюстрации в книгах, формирует основы эстетического вкуса детей, умение самостоятельно оценивать произведения искусства.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33B" w:rsidRPr="00C61852" w:rsidRDefault="004B033B" w:rsidP="00C61852">
      <w:pPr>
        <w:tabs>
          <w:tab w:val="left" w:pos="62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852">
        <w:rPr>
          <w:rFonts w:ascii="Times New Roman" w:hAnsi="Times New Roman" w:cs="Times New Roman"/>
          <w:b/>
          <w:sz w:val="24"/>
          <w:szCs w:val="24"/>
        </w:rPr>
        <w:t>Требования к уровню усвоения учебного предмета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Результаты обучения представлены в данном разделе и содержат три компонента: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знать/понимать – перечень необходимых для усвоения каждым учащимся знаний; уметь –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lastRenderedPageBreak/>
        <w:t xml:space="preserve">владение конкретными умениями и навыками; выделена также группа умений, которыми ученик может пользоваться во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деятельности – использовать приобретенные знания и умения в практической деятельности и повседневной жизни. </w:t>
      </w:r>
    </w:p>
    <w:p w:rsid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К концу обучения в шестом классе у обучающихся формируются представления об основных жанрах и видах произведений изобразительного искусства; известных центрах народных художественных ремесел России.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Формируются умения различать основные и составные, теплые и холодные цвета; узнавать отдельные произведения выдающихся отечественных и зарубежных художников, называть их авторов; сравнивать различные виды изобразительного искусства (графики, живописи, декоративно-прикладного искусства). 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творческой деятельности. Полученные знания и умения учащиеся 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искусства, оценке произведений искусства при посещении выставок и художественных музеев искусства. 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  <w:t>Оценка результатов учебной деятельности</w:t>
      </w:r>
    </w:p>
    <w:p w:rsidR="008825F7" w:rsidRPr="008825F7" w:rsidRDefault="008825F7" w:rsidP="008825F7">
      <w:pPr>
        <w:shd w:val="clear" w:color="auto" w:fill="FFFFFF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критериями </w:t>
      </w:r>
      <w:proofErr w:type="spellStart"/>
      <w:r w:rsidRPr="008825F7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 изобразительному искусству являются не только степень достижения учебных целей, уровень </w:t>
      </w:r>
      <w:proofErr w:type="spellStart"/>
      <w:r w:rsidRPr="008825F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 знаний, умений, навыков, но и уровень развития учащихся, включающий индивидуальные качества и личностный рост. Сравнение текущих достижений ученика с его предыдущими успехами позволит диагностировать уровень его развития, стимулировать дальнейшую учебную и творческую деятельность.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тематического контроля необходимо учитывать как устные ответы учащихся, так и их практические работы. Система контроля может включать в себя задания на проверку свободного владения учащимися специальными терминами и понятиями. Устные ответы учащихся, отражающие процесс и результат восприятия искусства, и их практические работы могут оцениваться как отдельно, так и в комплексе. Решающую роль играет отметка за выполнение творческого практического задания.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Критериями его оценивания являются: самостоятельный выбор сюжета, мотива, грамотное композиционное и колористическое решение темы в предложенном учителем или выбранном самим учеником материале. Также необходимо учитывать содержательность работы, художественную и эмоциональную </w:t>
      </w: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выразительность, уровень владения учащимися разнообразными художественными техниками и материалами, “выставочность”, оригинальность, эстетический вкус автора.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При проведении промежуточного контроля и выставлении отметки следует учитывать уровень достижений ученика в восприятии искусства, но доминирующим в оценивании художественно-творческой деятельности является выполнение практических заданий.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  <w:lang w:val="be-BY"/>
        </w:rPr>
        <w:t>Оценивается каждая практическая работа, выполненная учащимися.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>При оценке практической работы следует принимать во внимание: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выполнение учебной задачи урока;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художественную выразительность композиции;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владение учеником техническими приёмами и навыками работы различными инструментами и художественными материалами.</w:t>
      </w:r>
    </w:p>
    <w:p w:rsidR="00CB32B1" w:rsidRDefault="00CB32B1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32B1" w:rsidRPr="00924AA2" w:rsidRDefault="00924AA2" w:rsidP="00924A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C4A40">
        <w:rPr>
          <w:rFonts w:ascii="Times New Roman" w:hAnsi="Times New Roman" w:cs="Times New Roman"/>
          <w:b/>
          <w:sz w:val="24"/>
          <w:szCs w:val="24"/>
        </w:rPr>
        <w:t>чебно-тематическое планирование</w:t>
      </w:r>
    </w:p>
    <w:p w:rsidR="00924AA2" w:rsidRDefault="00924AA2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Look w:val="04A0" w:firstRow="1" w:lastRow="0" w:firstColumn="1" w:lastColumn="0" w:noHBand="0" w:noVBand="1"/>
      </w:tblPr>
      <w:tblGrid>
        <w:gridCol w:w="1135"/>
        <w:gridCol w:w="9355"/>
      </w:tblGrid>
      <w:tr w:rsidR="00924AA2" w:rsidRPr="00F514D0" w:rsidTr="002128D4">
        <w:tc>
          <w:tcPr>
            <w:tcW w:w="1135" w:type="dxa"/>
          </w:tcPr>
          <w:p w:rsidR="00924AA2" w:rsidRPr="00F514D0" w:rsidRDefault="00924AA2" w:rsidP="00924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355" w:type="dxa"/>
          </w:tcPr>
          <w:p w:rsidR="00924AA2" w:rsidRPr="00F514D0" w:rsidRDefault="00924AA2" w:rsidP="00924AA2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D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924AA2" w:rsidRPr="00A31309" w:rsidTr="002128D4">
        <w:tc>
          <w:tcPr>
            <w:tcW w:w="1135" w:type="dxa"/>
          </w:tcPr>
          <w:p w:rsidR="00924AA2" w:rsidRPr="00F514D0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924AA2" w:rsidRPr="00A31309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Что нужно знать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дляграмотного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етние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Tr="002128D4">
        <w:tc>
          <w:tcPr>
            <w:tcW w:w="1135" w:type="dxa"/>
          </w:tcPr>
          <w:p w:rsidR="00924AA2" w:rsidRPr="00F514D0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</w:tcPr>
          <w:p w:rsidR="00924AA2" w:rsidRDefault="00924AA2" w:rsidP="00924AA2">
            <w:pPr>
              <w:tabs>
                <w:tab w:val="left" w:pos="2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Полный цветовой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</w:tcPr>
          <w:p w:rsidR="00924AA2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Живописные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играфические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Осенний лист, бабочка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ифрукты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натюрморта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омнатный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цветок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ияблоко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; корзина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совощами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 осеннем лесу, парке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Наброски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домашнихживотных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лошадь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орова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, коза,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собака,кошка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 дне морском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Невиданный зверь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Наброски с куклы-игрушки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Наброски с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фигурычеловека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, сидящего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впрофиль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(в легкой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одежде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скрывающей</w:t>
            </w:r>
          </w:p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телосложение)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Фигура человека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вдвижении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. Спорт.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Две контрастные фигуры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риглашение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на бал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Зимние забав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развлечения, спорт).Комиксы.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Мы рисуем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Знаменитыеархитектурные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ансамбли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Наши новостройки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Красота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народногокостюма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быт в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прошлыевека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. Иллюстрации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клитературному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Материнств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«Рождество»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или«Новорожденный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Красота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ипсовый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трилистник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клитературномупроизведению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Космические дали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Разработка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Афиша цирка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оясной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Портрет-шутка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32B1" w:rsidRDefault="00CB32B1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32B1" w:rsidRDefault="00CB32B1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Pr="00CB32B1" w:rsidRDefault="000C4A40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1852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изобразительного искусства ученик 6 класса к концу учебного </w:t>
      </w:r>
      <w:proofErr w:type="spellStart"/>
      <w:r w:rsidRPr="00C61852">
        <w:rPr>
          <w:rFonts w:ascii="Times New Roman" w:hAnsi="Times New Roman" w:cs="Times New Roman"/>
          <w:i/>
          <w:sz w:val="24"/>
          <w:szCs w:val="24"/>
        </w:rPr>
        <w:t>года</w:t>
      </w:r>
      <w:r w:rsidRPr="00CB32B1">
        <w:rPr>
          <w:rFonts w:ascii="Times New Roman" w:hAnsi="Times New Roman" w:cs="Times New Roman"/>
          <w:i/>
          <w:sz w:val="24"/>
          <w:szCs w:val="24"/>
        </w:rPr>
        <w:t>должен</w:t>
      </w:r>
      <w:proofErr w:type="spellEnd"/>
      <w:r w:rsidRPr="00CB32B1">
        <w:rPr>
          <w:rFonts w:ascii="Times New Roman" w:hAnsi="Times New Roman" w:cs="Times New Roman"/>
          <w:i/>
          <w:sz w:val="24"/>
          <w:szCs w:val="24"/>
        </w:rPr>
        <w:t xml:space="preserve"> знать/понимать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- отдельные произведения выдающихся мастеров русского изобразительного искусства прошлого и настоящего;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особенности художественных средств различных видов и жанров изобразительного искусства; 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национальные особенности в классическом изобразительном и народном декоративно-прикладном искусстве;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особенности ансамбля народного костюма, зависимость колорита народного костюма от национальных традиций искусства и быта;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центры народных художественных промыслов Российской Федерации (Хохлома, Гжель, Городец и др.);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виды современного декоративно-прикладного искусства, дизайна;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-закономерности конструктивного строения изображаемых предметов, основные закономерности наблюдательной, линейной, воздушной перспективы, светотени, элементы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>, композиции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 xml:space="preserve">.; </w:t>
      </w:r>
      <w:proofErr w:type="gramEnd"/>
    </w:p>
    <w:p w:rsidR="000C4A40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- искусств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B033B">
        <w:rPr>
          <w:rFonts w:ascii="Times New Roman" w:hAnsi="Times New Roman" w:cs="Times New Roman"/>
          <w:sz w:val="24"/>
          <w:szCs w:val="24"/>
        </w:rPr>
        <w:t xml:space="preserve"> и памятники родного края;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033B">
        <w:rPr>
          <w:rFonts w:ascii="Times New Roman" w:hAnsi="Times New Roman" w:cs="Times New Roman"/>
          <w:sz w:val="24"/>
          <w:szCs w:val="24"/>
        </w:rPr>
        <w:t xml:space="preserve">взаимосвязь изобразительного искусства с другими областями культуры;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ведущие художественные музеи России и других стран;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различные приемы работы карандашом, акварелью, гуашью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Pr="00CB32B1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32B1">
        <w:rPr>
          <w:rFonts w:ascii="Times New Roman" w:hAnsi="Times New Roman" w:cs="Times New Roman"/>
          <w:i/>
          <w:sz w:val="24"/>
          <w:szCs w:val="24"/>
        </w:rPr>
        <w:t xml:space="preserve">уметь </w:t>
      </w:r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Выбрать наиболее выразительный сюжет тематической композиции и проводить подготовительную работу (предварительные наблюдения, наброски и зарисовки, эскизы, поисковый материал, композиция), знать принципы работы художника над произведением, с помощью изобразительных средств выражать свое отношение к персонажам изображаемого сюжета; </w:t>
      </w:r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B1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средства художественной изобразительности (формат, свет и тень, объем, пропорции, цвет, колорит, тон, силуэт, контур, пятно, линия, штрих, фактура, ритм, симметрия, асимметрия, контраст, нюанс, движение, равновесие, гармония, композиция); </w:t>
      </w:r>
      <w:proofErr w:type="gramEnd"/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B1">
        <w:rPr>
          <w:rFonts w:ascii="Times New Roman" w:hAnsi="Times New Roman" w:cs="Times New Roman"/>
          <w:sz w:val="24"/>
          <w:szCs w:val="24"/>
        </w:rPr>
        <w:t xml:space="preserve">Видеть закономерности линейной и воздушной перспективы (линия горизонта, точка схода и т.д.); светотени (свет, тень, блик, полутень, рефлекс, падающая и собственная тени), основные средства композиции: высота, горизонт, точка зрения, контрасты  света и тени, цветовые отношения, выделение главного центра, ритм, силуэт и т.д. </w:t>
      </w:r>
      <w:proofErr w:type="gramEnd"/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Рисовать с натуры и по памяти отдельные предметы и натюрморты, человека, животных, птиц, пейзаж, интерьер, архитектурные сооружения; </w:t>
      </w:r>
    </w:p>
    <w:p w:rsidR="000C4A40" w:rsidRPr="00C61852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1852">
        <w:rPr>
          <w:rFonts w:ascii="Times New Roman" w:hAnsi="Times New Roman" w:cs="Times New Roman"/>
          <w:sz w:val="24"/>
          <w:szCs w:val="24"/>
        </w:rPr>
        <w:t xml:space="preserve">Передавать тоном и цветом объем и пространство в натюрморте; </w:t>
      </w:r>
    </w:p>
    <w:p w:rsidR="000C4A40" w:rsidRPr="00C61852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1852">
        <w:rPr>
          <w:rFonts w:ascii="Times New Roman" w:hAnsi="Times New Roman" w:cs="Times New Roman"/>
          <w:sz w:val="24"/>
          <w:szCs w:val="24"/>
        </w:rPr>
        <w:t xml:space="preserve">Создать художественный образ в композициях; </w:t>
      </w:r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Выполнять наброски, эскизы, длительные учебные, творческие работы с натуры, по памяти и воображению; </w:t>
      </w:r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Изготовить изделия в стиле традиционных художественных промыслов (в доступных техниках) </w:t>
      </w:r>
    </w:p>
    <w:p w:rsidR="000C4A40" w:rsidRPr="00C61852" w:rsidRDefault="000C4A40" w:rsidP="000C4A4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Pr="00C61852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852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6185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618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C4A40" w:rsidRPr="00CB32B1" w:rsidRDefault="000C4A40" w:rsidP="000C4A40">
      <w:pPr>
        <w:pStyle w:val="a3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самостоятельной творческой деятельности; </w:t>
      </w:r>
    </w:p>
    <w:p w:rsidR="000C4A40" w:rsidRPr="00CB32B1" w:rsidRDefault="000C4A40" w:rsidP="000C4A40">
      <w:pPr>
        <w:pStyle w:val="a3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обогащения опыта восприятия произведений изобразительного искусства; </w:t>
      </w:r>
    </w:p>
    <w:p w:rsidR="000C4A40" w:rsidRPr="00CB32B1" w:rsidRDefault="000C4A40" w:rsidP="000C4A40">
      <w:pPr>
        <w:pStyle w:val="a3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оценки произведений искусства (выражения собственного мнения) при посещении выставок, музеев изобразительного искусства, народного творчества и др.; </w:t>
      </w:r>
    </w:p>
    <w:p w:rsidR="000C4A40" w:rsidRPr="00CB32B1" w:rsidRDefault="000C4A40" w:rsidP="000C4A40">
      <w:pPr>
        <w:pStyle w:val="a3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>овладения практическими навыками выразительного использования линии и штриха, пятна, цвета, формы, пространства в процессе создания композиц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CB32B1" w:rsidRDefault="00CB32B1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Pr="008825F7" w:rsidRDefault="008825F7" w:rsidP="00882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>Проверка и оценка знаний и умений: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5F7">
        <w:rPr>
          <w:rFonts w:ascii="Times New Roman" w:hAnsi="Times New Roman" w:cs="Times New Roman"/>
          <w:sz w:val="24"/>
          <w:szCs w:val="24"/>
        </w:rPr>
        <w:t>Оценка «5» выставляется за безошибочное и аккуратное выполнение рисунка или поделки при соблюдении правил безопасности работы с инструментами, красками, палитрой (учитывается умение точно передать через создание эскиза сюжет, раскрыть тему, пользоваться палитрой, изученными приёмами рисования, выбирать кисти нужного размера, размещать рисунок в заданной плоскости, а также соблюдение порядка на рабочем месте в течение всего урока).</w:t>
      </w:r>
      <w:proofErr w:type="gramEnd"/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«4» выставляется с учётом тех же требований, но допускается исправление без нарушения эскиза или сюжета рисунка (поделки).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«3» выставляется, если рисунок или поделка выполнены недостаточно аккуратно, но без нарушения эскиза или сюжета.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За проявленную самостоятельность и творчески выполненную работу оценку можно повысить на 1 балл или оценить это дополнительной отметкой.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 xml:space="preserve">         Рисунок или поделка с нарушением эскиза или сюжета</w:t>
      </w:r>
      <w:r w:rsidRPr="008825F7">
        <w:rPr>
          <w:rFonts w:ascii="Times New Roman" w:hAnsi="Times New Roman" w:cs="Times New Roman"/>
          <w:sz w:val="24"/>
          <w:szCs w:val="24"/>
        </w:rPr>
        <w:t xml:space="preserve">, не отвечающих их назначению, </w:t>
      </w:r>
      <w:r w:rsidRPr="008825F7">
        <w:rPr>
          <w:rFonts w:ascii="Times New Roman" w:hAnsi="Times New Roman" w:cs="Times New Roman"/>
          <w:b/>
          <w:sz w:val="24"/>
          <w:szCs w:val="24"/>
        </w:rPr>
        <w:t>не оценивается</w:t>
      </w:r>
      <w:r w:rsidRPr="008825F7">
        <w:rPr>
          <w:rFonts w:ascii="Times New Roman" w:hAnsi="Times New Roman" w:cs="Times New Roman"/>
          <w:sz w:val="24"/>
          <w:szCs w:val="24"/>
        </w:rPr>
        <w:t>, они подлежат исправлению, переделке.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За готовый рисунок, поделку во время проверочной работы оценка ставится всем учащимся.</w:t>
      </w:r>
    </w:p>
    <w:p w:rsidR="00924AA2" w:rsidRDefault="008825F7" w:rsidP="00212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Проверочные работы проводятся каждую четверть и в конце года.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деятельности.</w:t>
      </w:r>
    </w:p>
    <w:p w:rsidR="00E97123" w:rsidRDefault="000C4A40" w:rsidP="00E97123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A4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97123" w:rsidRPr="000C4A40" w:rsidRDefault="00E97123" w:rsidP="00E97123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123">
        <w:rPr>
          <w:rFonts w:ascii="Times New Roman" w:hAnsi="Times New Roman" w:cs="Times New Roman"/>
          <w:i/>
          <w:sz w:val="28"/>
          <w:szCs w:val="28"/>
        </w:rPr>
        <w:t>по  пр</w:t>
      </w:r>
      <w:r w:rsidRPr="00E97123">
        <w:rPr>
          <w:rFonts w:ascii="Times New Roman" w:hAnsi="Times New Roman" w:cs="Times New Roman"/>
          <w:i/>
          <w:sz w:val="24"/>
          <w:szCs w:val="24"/>
        </w:rPr>
        <w:t>ограмме для общеобразовательных учреждений. 5-9 классы./Игнатьев С.Е. Коваленко П.Ю. Кузин В.С. Ломов С.П. Шорохов Е.В.– М.: Дрофа, 2017г.</w:t>
      </w:r>
    </w:p>
    <w:tbl>
      <w:tblPr>
        <w:tblStyle w:val="a4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04"/>
        <w:gridCol w:w="3223"/>
        <w:gridCol w:w="993"/>
        <w:gridCol w:w="4252"/>
        <w:gridCol w:w="851"/>
        <w:gridCol w:w="850"/>
      </w:tblGrid>
      <w:tr w:rsidR="002128D4" w:rsidRPr="00F514D0" w:rsidTr="00E97123">
        <w:tc>
          <w:tcPr>
            <w:tcW w:w="604" w:type="dxa"/>
            <w:vMerge w:val="restart"/>
            <w:vAlign w:val="center"/>
          </w:tcPr>
          <w:p w:rsidR="002128D4" w:rsidRPr="0066731F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="00E971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E971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  <w:vAlign w:val="center"/>
          </w:tcPr>
          <w:p w:rsidR="002128D4" w:rsidRPr="0066731F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vAlign w:val="center"/>
          </w:tcPr>
          <w:p w:rsidR="002128D4" w:rsidRPr="0066731F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2" w:type="dxa"/>
            <w:vMerge w:val="restart"/>
            <w:vAlign w:val="center"/>
          </w:tcPr>
          <w:p w:rsidR="002128D4" w:rsidRPr="0066731F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Вид занятий</w:t>
            </w:r>
          </w:p>
        </w:tc>
        <w:tc>
          <w:tcPr>
            <w:tcW w:w="1701" w:type="dxa"/>
            <w:gridSpan w:val="2"/>
            <w:vAlign w:val="center"/>
          </w:tcPr>
          <w:p w:rsidR="002128D4" w:rsidRPr="0066731F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128D4" w:rsidRPr="00F514D0" w:rsidTr="00E97123">
        <w:tc>
          <w:tcPr>
            <w:tcW w:w="604" w:type="dxa"/>
            <w:vMerge/>
            <w:vAlign w:val="center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3" w:type="dxa"/>
            <w:vMerge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/>
            <w:vAlign w:val="center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Что нужно знать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грамотного рисования.</w:t>
            </w:r>
          </w:p>
          <w:p w:rsidR="006F0E34" w:rsidRPr="002128D4" w:rsidRDefault="006F0E34" w:rsidP="002128D4">
            <w:pPr>
              <w:pStyle w:val="a3"/>
              <w:tabs>
                <w:tab w:val="left" w:pos="287"/>
              </w:tabs>
              <w:ind w:left="34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Летние впечатления.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Беседа, тематическое рисование; анкетирование, определяющее уровень знаний, навыков по предмету 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правилами работ/, инструментами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tabs>
                <w:tab w:val="left" w:pos="287"/>
              </w:tabs>
              <w:ind w:left="34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Полный цветовой круг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Учебное задание по живописи; основы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цветоведения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и изобразительной грамоты; система требований к работам; основные, смешанные, теплые, холодные, контрастные, сближенные цвета.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Живописные и</w:t>
            </w:r>
          </w:p>
          <w:p w:rsidR="006F0E34" w:rsidRPr="002128D4" w:rsidRDefault="006F0E34" w:rsidP="002128D4">
            <w:pPr>
              <w:ind w:left="34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графические упражнения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Работа графическими и живописными материалами; цветовая растяжка, графические упражнения (линией, штрихом, пятном, силуэтом и др.)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Осенний лист, бабочка и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Рисование  с натуры, по памяти, по представлению, с таблиц; палитра осенних цветов; симметрия и ее роль в природе, в изображении; окраска в природе; декоративность, теплый и холодный колорит, сближенные цвета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натюрморта: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комнатный цветок и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яблоко; корзина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овощами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с натуры; анализ натуры, ее конструкции, цвета, светотени; беседа «Натюрморт в живописи»; </w:t>
            </w:r>
          </w:p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1-й урок – карандаш, линейное изображение, конструкция; определение цветовых сочетаний (первая пропись); 2-1 урок – подбор цветов, близких натуре, использование палитры, живопись «по мокрому», «по сухому».</w:t>
            </w:r>
            <w:proofErr w:type="gramEnd"/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натюрморта: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комнатный цветок и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яблоко; корзина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овощами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В осеннем лесу, парке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рисование; элементы композиции, перспективы; фигура человека в пейзаже; выбор положения листа в зависимости от сюжета; жанр пейзажа, его виды, беседа «Пейзаж в живописи», работа «по сухому», «по мокрому».</w:t>
            </w:r>
            <w:proofErr w:type="gramEnd"/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Наброски домашних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животных (лошадь,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корова, коза, собака,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кошка)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с натуры, по памяти, с таблиц, иллюстраций, реальных объектов. Анималистка в 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беседа о художниках (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Ватагин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Чарушин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и др.); сравнительная анатомия, зависимость строения от среды обитания, движения; элементы композиции; графические материалы.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 дне морском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рисование, рисование по памяти и с натуры живых объектов; работа с трафаретом (рыба); маскировка, мимикрия в природе  у птиц, животных; композиция, сюжет; живопись «по мокрому» (фон, рыба – 1 слой), «по сухому» (прописывание деталей, рыба)</w:t>
            </w:r>
            <w:proofErr w:type="gramEnd"/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Невиданный зверь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рисование; рисунок-фантазия; рисунок-тест; анализ и синтез в изображении художника; анималистка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Наброски с куклы-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Рисование с натуры, живопись; анализ формы, светотени, цвета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20.11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Наброски с фигуры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человека, сидящего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профиль (в легкой одежде,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не скрывающей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телосложение)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с натуры: </w:t>
            </w:r>
          </w:p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1-й урок – мальчик, графика; </w:t>
            </w:r>
          </w:p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2-й урок – девочка, живопись; беседа «Портрет в творчестве русских художников»; пропорции фигуры (1:6, 1:7), модель (позируют школьники); знакомство с пластической анатомией, скелетом, мускулатурой; общее и отличительное; рисование фигуры человека от схемы; последовательное ведение работы.</w:t>
            </w:r>
            <w:proofErr w:type="gramEnd"/>
          </w:p>
        </w:tc>
        <w:tc>
          <w:tcPr>
            <w:tcW w:w="851" w:type="dxa"/>
          </w:tcPr>
          <w:p w:rsidR="006F0E34" w:rsidRDefault="006F0E34" w:rsidP="00B2278B">
            <w:r w:rsidRPr="007B7287">
              <w:rPr>
                <w:rFonts w:ascii="Times New Roman" w:hAnsi="Times New Roman"/>
              </w:rPr>
              <w:t>27.11</w:t>
            </w:r>
          </w:p>
        </w:tc>
        <w:tc>
          <w:tcPr>
            <w:tcW w:w="850" w:type="dxa"/>
          </w:tcPr>
          <w:p w:rsidR="006F0E34" w:rsidRDefault="006F0E34" w:rsidP="00B2278B">
            <w:r w:rsidRPr="007B7287">
              <w:rPr>
                <w:rFonts w:ascii="Times New Roman" w:hAnsi="Times New Roman"/>
              </w:rPr>
              <w:t>27.11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Наброски с фигуры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человека, сидящего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профиль (в легкой одежде,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не скрывающей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телосложение)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04.12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Фигура человека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. Спорт.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Аппликация; декоративная работа на основе наблюдений за натурой – человеком; человек в движении с атрибутами спорта; составление фигуры человека из заготовок (элементов фигуры) на основе пропорции; поза, одежда, дополнения; анализ произведений искусства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11.12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Две контрастные фигуры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Рисование по памяти, с натуры реальных объектов; контраст в изобразительном искусстве, его разновидности, художественный образ; карикатура как контраст; фигуры во весь рост.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18.12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Новогодняя открытка,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приглашение на бал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Графика, ее виды, прикладная графика; язык графики; элементы открытки, условность цвета, </w:t>
            </w:r>
            <w:r w:rsidRPr="00E971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изображения, краткость текста, доходчивость, ясность;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промграфика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шрифт; декоративное рисование и аппликация, на их основе – конструирование макета открытки</w:t>
            </w:r>
            <w:proofErr w:type="gramEnd"/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25.12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25.12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(развлечения, спорт).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Комиксы.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рисование; разновидность современной книжной графики – комиксы; общие корни с книгой (литературная основа, текст, развитие сюжета) и кино («по кадровое» построение, «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мультяшность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»); просмотр мультфильма.</w:t>
            </w:r>
            <w:proofErr w:type="gramEnd"/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15.01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Мы рисуем инструменты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Наброски с натуры столярных, слесарных, строительных и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др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нструментов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анализ формы, пропорций, конструкций; геометрическая основа формы; перспективные сокращения; техника работы графическими материалами.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22.01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Мы рисуем инструменты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29.01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Знаменитые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архитектурные ансамбли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Беседа-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видеоэкскурсия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; просмотр зрительных материалов, сообщения учащихся; архитектура как вид 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архитектурные памятники Москвы и Санкт-Петербурга.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05.02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Наши новостройки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21 Тематическое рисование; рисование построек с натуры, по наблюдению, по памяти, с таблиц; призматические формы в окружающей жизни; перспектива с одной, двумя точками схода; работа от эскиза; анализ произведений искусства.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12.02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Красота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Декоративное рисование, аппликация, использование шаблонов, трафарета; беседа о социально-историческом значении русского народного костюма, его символике; части одежды, виды, традиции разных областей; костюм – наследие культуры; 1-й урок – эскиз костюма на основе фигуры (куклы), цвет» 2-1 урок –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деталирование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, элементы из аппликации (узоры, фон, пейзаж, изба, трава, цветы.</w:t>
            </w:r>
            <w:proofErr w:type="gramEnd"/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19.02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Красота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26.02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Русский быт в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прошлые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века. Иллюстрации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литературному произведению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Беседа о творчестве русских художников Х1Х века; Репин, Суриков, передвижники; тематическое рисование – иллюстрация к литературному произведению, близкому по теме к анализируемым живописным произведениям (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екрасов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А.Кольцов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А.Майков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и др.); работа от эскиза.</w:t>
            </w:r>
          </w:p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05.03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25 Материнство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(«Рождество» или</w:t>
            </w:r>
            <w:proofErr w:type="gramEnd"/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«Новорожденный»)</w:t>
            </w:r>
            <w:proofErr w:type="gramEnd"/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Тематическое рисование; тема женской красоты, </w:t>
            </w:r>
          </w:p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материнства в изобразительном искусстве; </w:t>
            </w:r>
          </w:p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взаимосвязь светской темы и библейских сюжетов, </w:t>
            </w:r>
          </w:p>
          <w:p w:rsidR="006F0E34" w:rsidRPr="00E97123" w:rsidRDefault="006F0E34" w:rsidP="00E97123">
            <w:pPr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общее и различное; анализ произведений живописи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12.03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12.03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Красота орнамента.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Гипсовый трилистник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с натуры гипсового орнамента. Возможные варианты: </w:t>
            </w:r>
          </w:p>
          <w:p w:rsidR="006F0E34" w:rsidRPr="00E97123" w:rsidRDefault="006F0E3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1) карандаш, светотеневая разработка </w:t>
            </w:r>
          </w:p>
          <w:p w:rsidR="006F0E34" w:rsidRPr="00E97123" w:rsidRDefault="006F0E3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2) работа акварелью в технике «гризайль»; </w:t>
            </w:r>
          </w:p>
          <w:p w:rsidR="006F0E34" w:rsidRPr="00E97123" w:rsidRDefault="006F0E3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3) лепка. </w:t>
            </w:r>
          </w:p>
          <w:p w:rsidR="006F0E34" w:rsidRPr="00E97123" w:rsidRDefault="006F0E3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Обобщение и стилизация, поэтапная работа от общего к частному; штрих по форме.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литературному</w:t>
            </w:r>
          </w:p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произведению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Беседа на тему красоты русского деревянного, каменного зодчества, искусства плотников и каменщиков, об интерьере крестьянской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избы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;ш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кольной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программе) на основе отечественной </w:t>
            </w:r>
          </w:p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истории, культуры. символике; о художественных замыслах; анализ произведений искусства; тематическое рисование – иллюстрации к произведениям Аксакова С. «Аленький цветочек»,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А.Пушкина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«Сказка о мертвой царевне», «Руслан и Людмила», сбор материала по теме; композиция, перспектива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02.04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литературному</w:t>
            </w:r>
          </w:p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произведению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09.04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Космические дали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рисование, декоративное конструирование – макет марки (аппликативное оформление рисунка); рисунок-фантазия. Космонавтика: новая разновидность пейзажа; обязательные элементы пейзажа. Филателия, как разновидность прикладной графики. Работа от эскиза (3 варианта) к большому формату. Элементы марки: год, страна, название и пр.</w:t>
            </w:r>
          </w:p>
        </w:tc>
        <w:tc>
          <w:tcPr>
            <w:tcW w:w="851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</w:t>
            </w:r>
          </w:p>
        </w:tc>
        <w:tc>
          <w:tcPr>
            <w:tcW w:w="850" w:type="dxa"/>
          </w:tcPr>
          <w:p w:rsidR="006F0E34" w:rsidRPr="00FD72F8" w:rsidRDefault="006F0E34" w:rsidP="00B227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16.04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Космические дали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  <w:tc>
          <w:tcPr>
            <w:tcW w:w="850" w:type="dxa"/>
          </w:tcPr>
          <w:p w:rsidR="006F0E34" w:rsidRPr="00845A03" w:rsidRDefault="006F0E34" w:rsidP="00B2278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Разработка герба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Геральдика, ее история; условность изображения, символика в композиции герба, роль линии, цвета; герб страны, родного города; разработка герба (личного, школы, класса, кабинета, города); декоративное рисование; принципы композицию.</w:t>
            </w:r>
            <w:proofErr w:type="gramEnd"/>
          </w:p>
        </w:tc>
        <w:tc>
          <w:tcPr>
            <w:tcW w:w="851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 w:rsidRPr="00845A03">
              <w:rPr>
                <w:rFonts w:ascii="Times New Roman" w:hAnsi="Times New Roman"/>
              </w:rPr>
              <w:t>30.04</w:t>
            </w:r>
          </w:p>
        </w:tc>
        <w:tc>
          <w:tcPr>
            <w:tcW w:w="850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 w:rsidRPr="00845A03">
              <w:rPr>
                <w:rFonts w:ascii="Times New Roman" w:hAnsi="Times New Roman"/>
              </w:rPr>
              <w:t>30.04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Афиша цирка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Беседа о разновидности графики – плакате: плакат и его виды; средства художественной выразительности плаката; анализ произведений искусства; декоративное рисование.</w:t>
            </w:r>
          </w:p>
        </w:tc>
        <w:tc>
          <w:tcPr>
            <w:tcW w:w="851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</w:tc>
        <w:tc>
          <w:tcPr>
            <w:tcW w:w="850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Человек и профессия.</w:t>
            </w:r>
          </w:p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Поясной портрет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Рисование с натуры, по представлению, памяти, с таблиц; беседа о портрете как жанре живописи, о знаменитых портретистах (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О.Кипренский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К.Брюллов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В.Тропинин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И.Репин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В.Серов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Рембрандт, Тициан, Ван Дейк, Рафаэль,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П.Рубенс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и др.); разновидности портрета; пластика и анатомия тела человека, головы, мимика; униформа, профессиональные предметы и орудия труда.</w:t>
            </w:r>
            <w:proofErr w:type="gramEnd"/>
          </w:p>
        </w:tc>
        <w:tc>
          <w:tcPr>
            <w:tcW w:w="851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850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Портрет-шутка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Рисунок-фантазия; реальность и фантазия в творчестве; анализ и синтез; символика. Беседа о художнике ХУ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века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Д.Аргимбольдо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гримерах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в театре; создание портрета из овощей и фруктов, сохранив пропорции лица.</w:t>
            </w:r>
          </w:p>
        </w:tc>
        <w:tc>
          <w:tcPr>
            <w:tcW w:w="851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  <w:tc>
          <w:tcPr>
            <w:tcW w:w="850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</w:tr>
      <w:tr w:rsidR="006F0E34" w:rsidTr="00E60BB0">
        <w:tc>
          <w:tcPr>
            <w:tcW w:w="604" w:type="dxa"/>
            <w:vAlign w:val="center"/>
          </w:tcPr>
          <w:p w:rsidR="006F0E34" w:rsidRPr="002128D4" w:rsidRDefault="006F0E3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23" w:type="dxa"/>
            <w:vAlign w:val="center"/>
          </w:tcPr>
          <w:p w:rsidR="006F0E34" w:rsidRPr="002128D4" w:rsidRDefault="006F0E3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Весенний букет</w:t>
            </w:r>
          </w:p>
        </w:tc>
        <w:tc>
          <w:tcPr>
            <w:tcW w:w="993" w:type="dxa"/>
            <w:vAlign w:val="center"/>
          </w:tcPr>
          <w:p w:rsidR="006F0E34" w:rsidRPr="002128D4" w:rsidRDefault="006F0E3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6F0E34" w:rsidRPr="00E97123" w:rsidRDefault="006F0E3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Рисование с натуры натюрморта: цветы вазе, фрукты; беседа о натюрморте в живописи, анализ произведений художников; выбор точки зрения, компоновки в формате; разнообразие форм цветов. Подведение итогов.</w:t>
            </w:r>
          </w:p>
        </w:tc>
        <w:tc>
          <w:tcPr>
            <w:tcW w:w="851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  <w:tc>
          <w:tcPr>
            <w:tcW w:w="850" w:type="dxa"/>
          </w:tcPr>
          <w:p w:rsidR="006F0E34" w:rsidRPr="00845A03" w:rsidRDefault="006F0E34" w:rsidP="00B227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</w:tr>
      <w:tr w:rsidR="002128D4" w:rsidTr="002E31F4">
        <w:tc>
          <w:tcPr>
            <w:tcW w:w="3827" w:type="dxa"/>
            <w:gridSpan w:val="2"/>
            <w:vAlign w:val="center"/>
          </w:tcPr>
          <w:p w:rsidR="002128D4" w:rsidRPr="00E97123" w:rsidRDefault="002128D4" w:rsidP="00E97123">
            <w:pPr>
              <w:ind w:firstLine="31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71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vAlign w:val="center"/>
          </w:tcPr>
          <w:p w:rsidR="002128D4" w:rsidRPr="00E97123" w:rsidRDefault="002128D4" w:rsidP="00E97123">
            <w:pPr>
              <w:ind w:firstLine="31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9712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35</w:t>
            </w:r>
          </w:p>
        </w:tc>
        <w:tc>
          <w:tcPr>
            <w:tcW w:w="4252" w:type="dxa"/>
            <w:vAlign w:val="center"/>
          </w:tcPr>
          <w:p w:rsidR="002128D4" w:rsidRPr="002128D4" w:rsidRDefault="002128D4" w:rsidP="00E97123">
            <w:pPr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B033B" w:rsidRPr="004B033B" w:rsidSect="00206C3A">
      <w:footerReference w:type="default" r:id="rId8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871" w:rsidRDefault="00AF0871" w:rsidP="00C61852">
      <w:pPr>
        <w:spacing w:after="0" w:line="240" w:lineRule="auto"/>
      </w:pPr>
      <w:r>
        <w:separator/>
      </w:r>
    </w:p>
  </w:endnote>
  <w:endnote w:type="continuationSeparator" w:id="0">
    <w:p w:rsidR="00AF0871" w:rsidRDefault="00AF0871" w:rsidP="00C6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8282"/>
      <w:docPartObj>
        <w:docPartGallery w:val="Page Numbers (Bottom of Page)"/>
        <w:docPartUnique/>
      </w:docPartObj>
    </w:sdtPr>
    <w:sdtEndPr/>
    <w:sdtContent>
      <w:p w:rsidR="002128D4" w:rsidRDefault="00727AA2">
        <w:pPr>
          <w:pStyle w:val="a7"/>
          <w:jc w:val="right"/>
        </w:pPr>
        <w:r>
          <w:fldChar w:fldCharType="begin"/>
        </w:r>
        <w:r w:rsidR="002128D4">
          <w:instrText xml:space="preserve"> PAGE   \* MERGEFORMAT </w:instrText>
        </w:r>
        <w:r>
          <w:fldChar w:fldCharType="separate"/>
        </w:r>
        <w:r w:rsidR="0085344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128D4" w:rsidRDefault="002128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871" w:rsidRDefault="00AF0871" w:rsidP="00C61852">
      <w:pPr>
        <w:spacing w:after="0" w:line="240" w:lineRule="auto"/>
      </w:pPr>
      <w:r>
        <w:separator/>
      </w:r>
    </w:p>
  </w:footnote>
  <w:footnote w:type="continuationSeparator" w:id="0">
    <w:p w:rsidR="00AF0871" w:rsidRDefault="00AF0871" w:rsidP="00C6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E45F3A"/>
    <w:lvl w:ilvl="0">
      <w:numFmt w:val="bullet"/>
      <w:lvlText w:val="*"/>
      <w:lvlJc w:val="left"/>
    </w:lvl>
  </w:abstractNum>
  <w:abstractNum w:abstractNumId="1">
    <w:nsid w:val="08E86673"/>
    <w:multiLevelType w:val="hybridMultilevel"/>
    <w:tmpl w:val="1FEAC5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274D3"/>
    <w:multiLevelType w:val="hybridMultilevel"/>
    <w:tmpl w:val="49AE23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578F"/>
    <w:multiLevelType w:val="hybridMultilevel"/>
    <w:tmpl w:val="81309442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11252"/>
    <w:multiLevelType w:val="hybridMultilevel"/>
    <w:tmpl w:val="229AEA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6BD0CF7"/>
    <w:multiLevelType w:val="hybridMultilevel"/>
    <w:tmpl w:val="2D7AEA34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474AE9"/>
    <w:multiLevelType w:val="hybridMultilevel"/>
    <w:tmpl w:val="33AE0B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3502A"/>
    <w:multiLevelType w:val="hybridMultilevel"/>
    <w:tmpl w:val="FDCC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86041"/>
    <w:multiLevelType w:val="hybridMultilevel"/>
    <w:tmpl w:val="BE160D9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36038"/>
    <w:multiLevelType w:val="hybridMultilevel"/>
    <w:tmpl w:val="11FAEE70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033B"/>
    <w:rsid w:val="000C4A40"/>
    <w:rsid w:val="000E6974"/>
    <w:rsid w:val="001158A8"/>
    <w:rsid w:val="001F42C1"/>
    <w:rsid w:val="00206C3A"/>
    <w:rsid w:val="002128D4"/>
    <w:rsid w:val="00287E9F"/>
    <w:rsid w:val="002B4B07"/>
    <w:rsid w:val="002E31F4"/>
    <w:rsid w:val="00311A02"/>
    <w:rsid w:val="00390284"/>
    <w:rsid w:val="004268C6"/>
    <w:rsid w:val="00441FD6"/>
    <w:rsid w:val="004A2F9A"/>
    <w:rsid w:val="004B033B"/>
    <w:rsid w:val="005370BF"/>
    <w:rsid w:val="00551DC4"/>
    <w:rsid w:val="006F0E34"/>
    <w:rsid w:val="00725153"/>
    <w:rsid w:val="00727AA2"/>
    <w:rsid w:val="007A0089"/>
    <w:rsid w:val="007F66A9"/>
    <w:rsid w:val="00853442"/>
    <w:rsid w:val="008825F7"/>
    <w:rsid w:val="00924AA2"/>
    <w:rsid w:val="00935FA2"/>
    <w:rsid w:val="00965950"/>
    <w:rsid w:val="00A31309"/>
    <w:rsid w:val="00AF0871"/>
    <w:rsid w:val="00B0113F"/>
    <w:rsid w:val="00B61982"/>
    <w:rsid w:val="00C61852"/>
    <w:rsid w:val="00CB32B1"/>
    <w:rsid w:val="00D46165"/>
    <w:rsid w:val="00D74077"/>
    <w:rsid w:val="00E566CB"/>
    <w:rsid w:val="00E97123"/>
    <w:rsid w:val="00EC32AC"/>
    <w:rsid w:val="00F514D0"/>
    <w:rsid w:val="00F64792"/>
    <w:rsid w:val="00F91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4049</Words>
  <Characters>23084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Админ</cp:lastModifiedBy>
  <cp:revision>9</cp:revision>
  <dcterms:created xsi:type="dcterms:W3CDTF">2019-09-05T15:15:00Z</dcterms:created>
  <dcterms:modified xsi:type="dcterms:W3CDTF">2021-11-09T05:45:00Z</dcterms:modified>
</cp:coreProperties>
</file>