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D5" w:rsidRDefault="00B81DD5" w:rsidP="00B81DD5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bookmarkStart w:id="0" w:name="_Toc112560869"/>
      <w:bookmarkStart w:id="1" w:name="_Toc112560870"/>
      <w:bookmarkStart w:id="2" w:name="_Toc112561258"/>
      <w:bookmarkStart w:id="3" w:name="_Toc112561259"/>
    </w:p>
    <w:p w:rsidR="00B81DD5" w:rsidRDefault="00B81DD5" w:rsidP="00B81DD5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B81DD5" w:rsidRDefault="00B81DD5" w:rsidP="00B81DD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B81DD5" w:rsidRDefault="00B81DD5" w:rsidP="00B81DD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технологии 6 класс</w:t>
      </w:r>
    </w:p>
    <w:p w:rsidR="00B81DD5" w:rsidRDefault="00B81DD5" w:rsidP="00B81DD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B81DD5" w:rsidRDefault="00416F47" w:rsidP="00B81DD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4" w:name="_GoBack"/>
      <w:bookmarkEnd w:id="4"/>
      <w:r w:rsidR="00B81DD5">
        <w:rPr>
          <w:b/>
          <w:noProof/>
          <w:sz w:val="32"/>
          <w:szCs w:val="28"/>
        </w:rPr>
        <w:t xml:space="preserve"> учебный год</w:t>
      </w: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7C4F75">
      <w:pPr>
        <w:pStyle w:val="1"/>
        <w:spacing w:before="0" w:after="0"/>
        <w:ind w:firstLine="0"/>
        <w:rPr>
          <w:rFonts w:cs="Times New Roman"/>
          <w:bCs w:val="0"/>
          <w:color w:val="0D0D0D"/>
          <w:kern w:val="0"/>
          <w:sz w:val="24"/>
          <w:szCs w:val="15"/>
        </w:rPr>
      </w:pPr>
    </w:p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Default="00B81DD5" w:rsidP="00B81DD5"/>
    <w:p w:rsidR="00B81DD5" w:rsidRPr="00B81DD5" w:rsidRDefault="00B81DD5" w:rsidP="00B81DD5"/>
    <w:p w:rsidR="007C4F75" w:rsidRPr="006D7467" w:rsidRDefault="007C4F75" w:rsidP="007C4F75">
      <w:pPr>
        <w:pStyle w:val="1"/>
        <w:spacing w:before="0" w:after="0"/>
        <w:ind w:firstLine="0"/>
        <w:rPr>
          <w:rFonts w:cs="Times New Roman"/>
          <w:color w:val="0F243E"/>
          <w:sz w:val="22"/>
          <w:szCs w:val="22"/>
        </w:rPr>
      </w:pPr>
      <w:r w:rsidRPr="006D7467">
        <w:rPr>
          <w:rFonts w:cs="Times New Roman"/>
          <w:bCs w:val="0"/>
          <w:color w:val="0D0D0D"/>
          <w:kern w:val="0"/>
          <w:sz w:val="24"/>
          <w:szCs w:val="15"/>
        </w:rPr>
        <w:t>пояснительная записка</w:t>
      </w:r>
      <w:bookmarkEnd w:id="0"/>
      <w:bookmarkEnd w:id="1"/>
      <w:bookmarkEnd w:id="2"/>
      <w:bookmarkEnd w:id="3"/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В соответствии со структурой школьного образования в общем (начальная, основная и профильная школы), сегодня (преимущественно за счет регионального и школьного компонентов) выстраивается много­уровневая структура предмета технологий.</w:t>
      </w:r>
    </w:p>
    <w:p w:rsidR="007C4F75" w:rsidRPr="006D7467" w:rsidRDefault="007C4F75" w:rsidP="007C4F75">
      <w:pPr>
        <w:spacing w:before="60"/>
        <w:ind w:firstLine="0"/>
        <w:rPr>
          <w:b/>
          <w:color w:val="0F243E"/>
        </w:rPr>
      </w:pPr>
      <w:r w:rsidRPr="006D7467">
        <w:rPr>
          <w:b/>
          <w:color w:val="0F243E"/>
        </w:rPr>
        <w:t>Базовый курс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Рабочая программа составлена на основе требований Государственного образовательного стандарта и программы начального и основного общего образования "Технология",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 Авторы: Хохлова М.В., Самородский П.С., Синица Н.В., Симоненко В.Д. представляет собой один из возможных вариантов построения курса изучаемого в 5-8 классах.               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Содержание программы строится по принципу обучение в процессе конкретной практической деятельности, которая учитывает познавательные потребности школьников, и предполагает реализовать актуальные в настоящее время </w:t>
      </w:r>
      <w:proofErr w:type="spellStart"/>
      <w:r w:rsidRPr="006D7467">
        <w:rPr>
          <w:color w:val="0D0D0D"/>
        </w:rPr>
        <w:t>компетентностный</w:t>
      </w:r>
      <w:proofErr w:type="spellEnd"/>
      <w:r w:rsidRPr="006D7467">
        <w:rPr>
          <w:color w:val="0D0D0D"/>
        </w:rPr>
        <w:t xml:space="preserve">, </w:t>
      </w:r>
      <w:proofErr w:type="gramStart"/>
      <w:r w:rsidRPr="006D7467">
        <w:rPr>
          <w:color w:val="0D0D0D"/>
        </w:rPr>
        <w:t>личностно-ориентированный</w:t>
      </w:r>
      <w:proofErr w:type="gramEnd"/>
      <w:r w:rsidRPr="006D7467">
        <w:rPr>
          <w:color w:val="0D0D0D"/>
        </w:rPr>
        <w:t xml:space="preserve">, </w:t>
      </w:r>
      <w:proofErr w:type="spellStart"/>
      <w:r w:rsidRPr="006D7467">
        <w:rPr>
          <w:color w:val="0D0D0D"/>
        </w:rPr>
        <w:t>деятельностный</w:t>
      </w:r>
      <w:proofErr w:type="spellEnd"/>
      <w:r w:rsidRPr="006D7467">
        <w:rPr>
          <w:color w:val="0D0D0D"/>
        </w:rPr>
        <w:t xml:space="preserve"> подходы, которые определяют </w:t>
      </w:r>
      <w:r w:rsidRPr="006D7467">
        <w:rPr>
          <w:i/>
          <w:color w:val="0D0D0D"/>
        </w:rPr>
        <w:t xml:space="preserve">задачи </w:t>
      </w:r>
      <w:r w:rsidRPr="006D7467">
        <w:rPr>
          <w:color w:val="0D0D0D"/>
        </w:rPr>
        <w:t>обучения: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приобретение знаний по разделам технологии обработки конструкционных материалов, машиноведения, культуры дома, художественной обработки материалов, информационных технологий;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lastRenderedPageBreak/>
        <w:t>овладение способами деятельности по решению учебно-производственных задач, связанных с разработкой и изготовлением определённого изделия, технологии его обработки, наладки оборудования, приспособлений и инструментов;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proofErr w:type="gramStart"/>
      <w:r w:rsidRPr="006D7467">
        <w:rPr>
          <w:color w:val="0D0D0D"/>
        </w:rPr>
        <w:t>освоение компетенций – умение действовать автономно: защищать, планировать и организовывать личностные планы, самостоятельно приобретать знания, используя разные источники;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расширения своих знаний.</w:t>
      </w:r>
      <w:proofErr w:type="gramEnd"/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</w:t>
      </w:r>
      <w:proofErr w:type="spellStart"/>
      <w:r w:rsidRPr="006D7467">
        <w:rPr>
          <w:color w:val="0D0D0D"/>
        </w:rPr>
        <w:t>предстовляющей</w:t>
      </w:r>
      <w:proofErr w:type="spellEnd"/>
      <w:r w:rsidRPr="006D7467">
        <w:rPr>
          <w:color w:val="0D0D0D"/>
        </w:rPr>
        <w:t xml:space="preserve"> свои потенциальные возможности, ресурсы и способы реализации выбранного жизненного пути.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i/>
          <w:color w:val="0D0D0D"/>
        </w:rPr>
      </w:pPr>
      <w:r w:rsidRPr="006D7467">
        <w:rPr>
          <w:i/>
          <w:color w:val="0D0D0D"/>
        </w:rPr>
        <w:t xml:space="preserve">Главной целью </w:t>
      </w:r>
      <w:r w:rsidRPr="006D7467">
        <w:rPr>
          <w:color w:val="0D0D0D"/>
        </w:rPr>
        <w:t xml:space="preserve">школьного образования является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смысла жизнедеятельности.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компетенциями. Это определило </w:t>
      </w:r>
      <w:r w:rsidRPr="006D7467">
        <w:rPr>
          <w:i/>
          <w:color w:val="0D0D0D"/>
        </w:rPr>
        <w:t>цели обучения технологии: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личностного или общественно значимых продуктов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овладение общетрудовыми и специальными умениями, для поиска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приёмами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получение опыта их применения политехнических и технологических знаний и умений в самостоятельной и практической деятельности.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Программа также включает использование учащимися мультимедийных ресурсов,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В целях реализации умений и навыков </w:t>
      </w:r>
      <w:r w:rsidRPr="006D7467">
        <w:rPr>
          <w:i/>
          <w:color w:val="0D0D0D"/>
        </w:rPr>
        <w:t>рефлексивной деятельности</w:t>
      </w:r>
      <w:r w:rsidRPr="006D7467">
        <w:rPr>
          <w:color w:val="0D0D0D"/>
        </w:rPr>
        <w:t xml:space="preserve"> особое внимание уделено способности учащихся самостоятельно </w:t>
      </w:r>
      <w:proofErr w:type="gramStart"/>
      <w:r w:rsidRPr="006D7467">
        <w:rPr>
          <w:color w:val="0D0D0D"/>
        </w:rPr>
        <w:t>организовать</w:t>
      </w:r>
      <w:proofErr w:type="gramEnd"/>
      <w:r w:rsidRPr="006D7467">
        <w:rPr>
          <w:color w:val="0D0D0D"/>
        </w:rPr>
        <w:t xml:space="preserve"> свою учебную деятельность, оценивать её результаты.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60" w:afterAutospacing="0"/>
        <w:jc w:val="center"/>
        <w:rPr>
          <w:b/>
          <w:color w:val="0F243E"/>
        </w:rPr>
      </w:pPr>
      <w:r w:rsidRPr="006D7467">
        <w:rPr>
          <w:b/>
          <w:bCs/>
          <w:caps/>
          <w:color w:val="000000"/>
          <w:kern w:val="32"/>
        </w:rPr>
        <w:br w:type="column"/>
      </w:r>
      <w:r w:rsidRPr="006D7467">
        <w:rPr>
          <w:b/>
          <w:color w:val="0F243E"/>
        </w:rPr>
        <w:lastRenderedPageBreak/>
        <w:t>РЕСУРСНОЕ ОБЕСПЕЧЕНИЕ РАБОЧЕЙ ПРОГРАММЫ</w:t>
      </w:r>
    </w:p>
    <w:p w:rsidR="007C4F75" w:rsidRPr="006D7467" w:rsidRDefault="007C4F75" w:rsidP="007C4F75">
      <w:pPr>
        <w:spacing w:line="276" w:lineRule="auto"/>
        <w:ind w:firstLine="0"/>
        <w:rPr>
          <w:b/>
          <w:color w:val="0D0D0D"/>
        </w:rPr>
      </w:pPr>
      <w:r w:rsidRPr="006D7467">
        <w:rPr>
          <w:b/>
          <w:color w:val="0D0D0D"/>
        </w:rPr>
        <w:t>Учебно-методический комплект для учеников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Программа начального и основного общего образования "Технология". Москва.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 xml:space="preserve"> - 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proofErr w:type="spellStart"/>
      <w:r w:rsidRPr="006D7467">
        <w:rPr>
          <w:color w:val="0D0D0D"/>
        </w:rPr>
        <w:t>К.Л.Дерендяев</w:t>
      </w:r>
      <w:proofErr w:type="spellEnd"/>
      <w:r w:rsidRPr="006D7467">
        <w:rPr>
          <w:color w:val="0D0D0D"/>
        </w:rPr>
        <w:t>. Поурочные разработки по технологии (вариант для мальчиков). 5 класс. Москва. "</w:t>
      </w:r>
      <w:proofErr w:type="spellStart"/>
      <w:r w:rsidRPr="006D7467">
        <w:rPr>
          <w:color w:val="0D0D0D"/>
        </w:rPr>
        <w:t>Вако</w:t>
      </w:r>
      <w:proofErr w:type="spellEnd"/>
      <w:r w:rsidRPr="006D7467">
        <w:rPr>
          <w:color w:val="0D0D0D"/>
        </w:rPr>
        <w:t>".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proofErr w:type="spellStart"/>
      <w:r w:rsidRPr="006D7467">
        <w:rPr>
          <w:color w:val="0D0D0D"/>
        </w:rPr>
        <w:t>К.Л.Дерендяев</w:t>
      </w:r>
      <w:proofErr w:type="spellEnd"/>
      <w:r w:rsidRPr="006D7467">
        <w:rPr>
          <w:color w:val="0D0D0D"/>
        </w:rPr>
        <w:t>. Поурочные разработки по технологии (вариант для мальчиков). 6 класс. Москва. "</w:t>
      </w:r>
      <w:proofErr w:type="spellStart"/>
      <w:r w:rsidRPr="006D7467">
        <w:rPr>
          <w:color w:val="0D0D0D"/>
        </w:rPr>
        <w:t>Вако</w:t>
      </w:r>
      <w:proofErr w:type="spellEnd"/>
      <w:r w:rsidRPr="006D7467">
        <w:rPr>
          <w:color w:val="0D0D0D"/>
        </w:rPr>
        <w:t>".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212C7" w:rsidRPr="00D212C7" w:rsidRDefault="00DC37BC" w:rsidP="00D212C7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00000"/>
        </w:rPr>
      </w:pPr>
      <w:r w:rsidRPr="006D7467">
        <w:rPr>
          <w:color w:val="0D0D0D"/>
        </w:rPr>
        <w:t>Ю.П.</w:t>
      </w:r>
    </w:p>
    <w:p w:rsidR="007C4F75" w:rsidRPr="006D7467" w:rsidRDefault="00DC37BC" w:rsidP="00D212C7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00000"/>
        </w:rPr>
      </w:pPr>
      <w:r w:rsidRPr="006D7467">
        <w:rPr>
          <w:color w:val="000000"/>
        </w:rPr>
        <w:tab/>
      </w:r>
    </w:p>
    <w:p w:rsidR="007C4F75" w:rsidRPr="006D7467" w:rsidRDefault="007C4F75" w:rsidP="007C4F75">
      <w:pPr>
        <w:spacing w:line="276" w:lineRule="auto"/>
        <w:ind w:firstLine="0"/>
        <w:rPr>
          <w:b/>
          <w:color w:val="0D0D0D"/>
        </w:rPr>
      </w:pPr>
      <w:r w:rsidRPr="006D7467">
        <w:rPr>
          <w:b/>
          <w:color w:val="0D0D0D"/>
        </w:rPr>
        <w:t>Учебно-методический комплект для учителя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 xml:space="preserve">В.Д. Симоненко, А. Т. Тищенко, П.С. </w:t>
      </w:r>
      <w:proofErr w:type="spellStart"/>
      <w:r w:rsidRPr="006D7467">
        <w:rPr>
          <w:color w:val="0D0D0D"/>
        </w:rPr>
        <w:t>Самородский</w:t>
      </w:r>
      <w:proofErr w:type="spellEnd"/>
      <w:r w:rsidRPr="006D7467">
        <w:rPr>
          <w:color w:val="0D0D0D"/>
        </w:rPr>
        <w:t>. Технология 5 класс. Вариант для мальчиков. Учебник для общеобразовательных учреждений. Москва, "Просвещение",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 xml:space="preserve">В.Д. Симоненко, А. Т. Тищенко, П.С. </w:t>
      </w:r>
      <w:proofErr w:type="spellStart"/>
      <w:r w:rsidRPr="006D7467">
        <w:rPr>
          <w:color w:val="0D0D0D"/>
        </w:rPr>
        <w:t>Самородский</w:t>
      </w:r>
      <w:proofErr w:type="spellEnd"/>
      <w:r w:rsidRPr="006D7467">
        <w:rPr>
          <w:color w:val="0D0D0D"/>
        </w:rPr>
        <w:t>. Технология. Технический труд. 6 класс. Вариант для мальчиков. Учебник для общеобразовательных учреждений. Москва.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В.Д. Симоненко. Технология. Учебник для учащихся 7 класса общеобразовательных учреждений. Москва. Вариант для мальчиков.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2007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В.Д. Симоненко. Технология. Учебник для учащихся 8 класса общеобразовательных учреждений. Москва. Вариант для мальчиков.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2009 год.</w:t>
      </w:r>
    </w:p>
    <w:p w:rsidR="00DC37BC" w:rsidRPr="006D7467" w:rsidRDefault="00DC37BC" w:rsidP="00DC37BC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spacing w:before="60"/>
        <w:ind w:firstLine="0"/>
        <w:rPr>
          <w:b/>
          <w:color w:val="0F243E"/>
        </w:rPr>
      </w:pPr>
      <w:r w:rsidRPr="006D7467">
        <w:rPr>
          <w:b/>
          <w:color w:val="0F243E"/>
        </w:rPr>
        <w:br w:type="column"/>
      </w:r>
      <w:r w:rsidRPr="006D7467">
        <w:rPr>
          <w:b/>
          <w:color w:val="0F243E"/>
        </w:rPr>
        <w:lastRenderedPageBreak/>
        <w:t>Требования к уровню подготовки обучающихся</w:t>
      </w:r>
      <w:r w:rsidR="00D450FE" w:rsidRPr="006D7467">
        <w:rPr>
          <w:b/>
          <w:color w:val="0F243E"/>
        </w:rPr>
        <w:t>6</w:t>
      </w:r>
      <w:r w:rsidRPr="006D7467">
        <w:rPr>
          <w:b/>
          <w:color w:val="0F243E"/>
        </w:rPr>
        <w:t>класса.</w:t>
      </w:r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В результате изучения </w:t>
      </w:r>
      <w:r w:rsidR="00B57CE8" w:rsidRPr="006D7467">
        <w:rPr>
          <w:color w:val="0D0D0D"/>
        </w:rPr>
        <w:t xml:space="preserve">курса </w:t>
      </w:r>
      <w:r w:rsidRPr="006D7467">
        <w:rPr>
          <w:color w:val="0D0D0D"/>
        </w:rPr>
        <w:t xml:space="preserve"> технологи</w:t>
      </w:r>
      <w:r w:rsidR="00B57CE8" w:rsidRPr="006D7467">
        <w:rPr>
          <w:color w:val="0D0D0D"/>
        </w:rPr>
        <w:t>и</w:t>
      </w:r>
      <w:r w:rsidRPr="006D7467">
        <w:rPr>
          <w:color w:val="0D0D0D"/>
        </w:rPr>
        <w:t xml:space="preserve"> ученик должен:</w:t>
      </w:r>
    </w:p>
    <w:p w:rsidR="007C4F75" w:rsidRPr="006D7467" w:rsidRDefault="007C4F75" w:rsidP="007C4F75">
      <w:pPr>
        <w:pStyle w:val="a3"/>
        <w:spacing w:before="60" w:beforeAutospacing="0" w:after="0" w:afterAutospacing="0"/>
        <w:jc w:val="both"/>
        <w:rPr>
          <w:b/>
          <w:color w:val="0D0D0D"/>
        </w:rPr>
      </w:pPr>
      <w:r w:rsidRPr="006D7467">
        <w:rPr>
          <w:b/>
          <w:color w:val="0D0D0D"/>
        </w:rPr>
        <w:t>Учащиеся должнызнать/понимать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что такое технический рисунок, эскиз и чертеж; 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основные параметры качества детали: форма, шероховатость и размеры каждой элементарной </w:t>
      </w:r>
      <w:proofErr w:type="gramStart"/>
      <w:r w:rsidRPr="006D7467">
        <w:rPr>
          <w:color w:val="0D0D0D"/>
        </w:rPr>
        <w:t>поверхности</w:t>
      </w:r>
      <w:proofErr w:type="gramEnd"/>
      <w:r w:rsidRPr="006D7467">
        <w:rPr>
          <w:color w:val="0D0D0D"/>
        </w:rPr>
        <w:t xml:space="preserve"> и их взаимное расположение; уметь осуществлять их контроль;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особенности межсезонной обработки почвы, способы удобрения почвы;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 разновидностях посадок и уходе за растениями; способы размножения растений;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виды пиломатериалов; учитывать их свойства при обработке;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общее устройство слесарного верстака, уметь пользоваться им при выполнении слесарных операций;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основные виды механизмов по выполняемым ими функциям, а также по используемым в них рабочим телам;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виды пиломатериалов; 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источники и носители информации, способы получения, хранения и поиска информации;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технику безопасности при работе с сельскохозяйственным инвентарем;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общее устройство и принцип работы деревообрабатывающих станков токарной группы;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виды неисправностей вентильных головок и пути их устранения;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устройство сливного бачка.</w:t>
      </w:r>
    </w:p>
    <w:p w:rsidR="007C4F75" w:rsidRPr="006D7467" w:rsidRDefault="007C4F75" w:rsidP="007C4F75">
      <w:pPr>
        <w:pStyle w:val="a3"/>
        <w:spacing w:before="60" w:beforeAutospacing="0" w:after="0" w:afterAutospacing="0"/>
        <w:jc w:val="both"/>
        <w:rPr>
          <w:b/>
          <w:color w:val="0D0D0D"/>
        </w:rPr>
      </w:pPr>
      <w:r w:rsidRPr="006D7467">
        <w:rPr>
          <w:b/>
          <w:color w:val="0D0D0D"/>
        </w:rPr>
        <w:t>Учащиеся должны уметь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понимать содержание </w:t>
      </w:r>
      <w:proofErr w:type="spellStart"/>
      <w:r w:rsidRPr="006D7467">
        <w:rPr>
          <w:color w:val="0D0D0D"/>
        </w:rPr>
        <w:t>инструкционно</w:t>
      </w:r>
      <w:proofErr w:type="spellEnd"/>
      <w:r w:rsidRPr="006D7467">
        <w:rPr>
          <w:color w:val="0D0D0D"/>
        </w:rPr>
        <w:t>-технологических карт и пользоваться ими при выполнении работ;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графически изображать основные виды механизмов передач;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находить необходимую техническую информацию;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осуществлять контроль качества изготавливаемых изделий;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читать чертежи и технологические карты, выявлять технические требования, предъявляемые к детали;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выполнять шиповые соединения;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шлифовать и полировать плоские металлические поверхности;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b/>
          <w:color w:val="0D0D0D"/>
        </w:rPr>
      </w:pPr>
      <w:r w:rsidRPr="006D7467">
        <w:rPr>
          <w:color w:val="0D0D0D"/>
        </w:rPr>
        <w:t>применить политехнические и технологические знания и умения в самостоятельной практической деятельности.</w:t>
      </w:r>
    </w:p>
    <w:p w:rsidR="007C4F75" w:rsidRPr="006D7467" w:rsidRDefault="00193ED4" w:rsidP="00193ED4">
      <w:pPr>
        <w:pStyle w:val="a3"/>
        <w:spacing w:before="0" w:beforeAutospacing="0" w:after="0" w:afterAutospacing="0"/>
        <w:jc w:val="both"/>
        <w:rPr>
          <w:b/>
          <w:color w:val="0D0D0D"/>
        </w:rPr>
      </w:pPr>
      <w:r w:rsidRPr="006D7467">
        <w:rPr>
          <w:b/>
          <w:color w:val="0D0D0D"/>
        </w:rPr>
        <w:t>И</w:t>
      </w:r>
      <w:r w:rsidR="007C4F75" w:rsidRPr="006D7467">
        <w:rPr>
          <w:b/>
          <w:color w:val="0D0D0D"/>
        </w:rPr>
        <w:t>спользовать приобретенные знания и умения в практической деятельности к повседнев</w:t>
      </w:r>
      <w:r w:rsidR="007C4F75" w:rsidRPr="006D7467">
        <w:rPr>
          <w:b/>
          <w:color w:val="0D0D0D"/>
        </w:rPr>
        <w:softHyphen/>
        <w:t xml:space="preserve">ной жизни </w:t>
      </w:r>
      <w:proofErr w:type="gramStart"/>
      <w:r w:rsidR="007C4F75" w:rsidRPr="006D7467">
        <w:rPr>
          <w:b/>
          <w:color w:val="0D0D0D"/>
        </w:rPr>
        <w:t>для</w:t>
      </w:r>
      <w:proofErr w:type="gramEnd"/>
      <w:r w:rsidR="007C4F75" w:rsidRPr="006D7467">
        <w:rPr>
          <w:b/>
          <w:color w:val="0D0D0D"/>
        </w:rPr>
        <w:t>:</w:t>
      </w:r>
    </w:p>
    <w:p w:rsidR="00B57CE8" w:rsidRPr="006D7467" w:rsidRDefault="00193ED4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rPr>
          <w:b/>
        </w:rPr>
        <w:sectPr w:rsidR="00B57CE8" w:rsidRPr="006D7467" w:rsidSect="007C4F75">
          <w:pgSz w:w="11906" w:h="16838"/>
          <w:pgMar w:top="510" w:right="567" w:bottom="510" w:left="567" w:header="709" w:footer="709" w:gutter="0"/>
          <w:cols w:space="708"/>
          <w:docGrid w:linePitch="360"/>
        </w:sectPr>
      </w:pPr>
      <w:r w:rsidRPr="006D7467">
        <w:rPr>
          <w:color w:val="0D0D0D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7C4F75" w:rsidRPr="004728D2" w:rsidRDefault="007C4F75" w:rsidP="007C4F75">
      <w:pPr>
        <w:pStyle w:val="1"/>
        <w:spacing w:before="0" w:after="0"/>
        <w:rPr>
          <w:rFonts w:cs="Times New Roman"/>
          <w:color w:val="C00000"/>
        </w:rPr>
      </w:pPr>
      <w:r w:rsidRPr="004728D2">
        <w:rPr>
          <w:rFonts w:cs="Times New Roman"/>
          <w:color w:val="C00000"/>
        </w:rPr>
        <w:lastRenderedPageBreak/>
        <w:t xml:space="preserve">календарно-тематическое планирование </w:t>
      </w:r>
      <w:r w:rsidR="00193ED4" w:rsidRPr="004728D2">
        <w:rPr>
          <w:rFonts w:cs="Times New Roman"/>
          <w:color w:val="C00000"/>
        </w:rPr>
        <w:t>ТЕХНОЛОГИИ</w:t>
      </w:r>
    </w:p>
    <w:p w:rsidR="007C4F75" w:rsidRPr="00A27794" w:rsidRDefault="00F95D1A" w:rsidP="007C4F75">
      <w:pPr>
        <w:spacing w:after="60"/>
        <w:ind w:firstLine="0"/>
        <w:rPr>
          <w:b/>
          <w:color w:val="0F243E"/>
          <w:sz w:val="20"/>
          <w:szCs w:val="22"/>
        </w:rPr>
      </w:pPr>
      <w:r w:rsidRPr="00F95D1A">
        <w:rPr>
          <w:b/>
          <w:color w:val="244061"/>
          <w:sz w:val="20"/>
          <w:szCs w:val="22"/>
        </w:rPr>
        <w:t>6</w:t>
      </w:r>
      <w:r w:rsidR="007C4F75" w:rsidRPr="00A27794">
        <w:rPr>
          <w:b/>
          <w:color w:val="244061"/>
          <w:sz w:val="20"/>
          <w:szCs w:val="22"/>
        </w:rPr>
        <w:t xml:space="preserve"> класс</w:t>
      </w:r>
      <w:r w:rsidR="006D7467">
        <w:rPr>
          <w:b/>
          <w:color w:val="244061"/>
          <w:sz w:val="20"/>
          <w:szCs w:val="22"/>
        </w:rPr>
        <w:t>.</w:t>
      </w:r>
      <w:r w:rsidR="007C4F75" w:rsidRPr="00A27794">
        <w:rPr>
          <w:b/>
          <w:color w:val="0F243E"/>
          <w:sz w:val="20"/>
          <w:szCs w:val="22"/>
        </w:rPr>
        <w:t xml:space="preserve">По учебнику </w:t>
      </w:r>
      <w:r w:rsidR="004728D2">
        <w:rPr>
          <w:b/>
          <w:color w:val="0F243E"/>
          <w:sz w:val="20"/>
          <w:szCs w:val="22"/>
        </w:rPr>
        <w:t>В. Д. Симоненко</w:t>
      </w:r>
    </w:p>
    <w:p w:rsidR="00F95D1A" w:rsidRPr="00721D13" w:rsidRDefault="00F95D1A" w:rsidP="00F95D1A">
      <w:pPr>
        <w:pStyle w:val="a5"/>
        <w:ind w:firstLine="0"/>
        <w:rPr>
          <w:rFonts w:ascii="Ukrainian?Izhitsa" w:hAnsi="Ukrainian?Izhitsa"/>
          <w:b/>
          <w:color w:val="0F243E"/>
          <w:sz w:val="22"/>
          <w:szCs w:val="22"/>
        </w:rPr>
      </w:pPr>
    </w:p>
    <w:tbl>
      <w:tblPr>
        <w:tblW w:w="10993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993"/>
        <w:gridCol w:w="6945"/>
        <w:gridCol w:w="916"/>
        <w:gridCol w:w="38"/>
        <w:gridCol w:w="955"/>
      </w:tblGrid>
      <w:tr w:rsidR="004B53F2" w:rsidRPr="00B56831" w:rsidTr="00D212C7">
        <w:trPr>
          <w:jc w:val="center"/>
        </w:trPr>
        <w:tc>
          <w:tcPr>
            <w:tcW w:w="1146" w:type="dxa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№</w:t>
            </w:r>
            <w:r>
              <w:rPr>
                <w:b/>
                <w:color w:val="0D0D0D"/>
              </w:rPr>
              <w:t xml:space="preserve"> раздела</w:t>
            </w:r>
          </w:p>
        </w:tc>
        <w:tc>
          <w:tcPr>
            <w:tcW w:w="993" w:type="dxa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№ ур</w:t>
            </w:r>
            <w:r>
              <w:rPr>
                <w:b/>
                <w:color w:val="0D0D0D"/>
              </w:rPr>
              <w:t>ока</w:t>
            </w:r>
          </w:p>
        </w:tc>
        <w:tc>
          <w:tcPr>
            <w:tcW w:w="6945" w:type="dxa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Содержание(тема урока)</w:t>
            </w:r>
          </w:p>
        </w:tc>
        <w:tc>
          <w:tcPr>
            <w:tcW w:w="1909" w:type="dxa"/>
            <w:gridSpan w:val="3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Дата</w:t>
            </w:r>
            <w:r>
              <w:rPr>
                <w:b/>
                <w:color w:val="0D0D0D"/>
              </w:rPr>
              <w:t xml:space="preserve"> п</w:t>
            </w:r>
            <w:r w:rsidRPr="004B53F2">
              <w:rPr>
                <w:b/>
                <w:color w:val="0D0D0D"/>
              </w:rPr>
              <w:t>роведения</w:t>
            </w:r>
          </w:p>
        </w:tc>
      </w:tr>
      <w:tr w:rsidR="00D212C7" w:rsidRPr="00AB2C6C" w:rsidTr="005C1B82">
        <w:trPr>
          <w:jc w:val="center"/>
        </w:trPr>
        <w:tc>
          <w:tcPr>
            <w:tcW w:w="9084" w:type="dxa"/>
            <w:gridSpan w:val="3"/>
            <w:vAlign w:val="center"/>
          </w:tcPr>
          <w:p w:rsidR="00D212C7" w:rsidRPr="002A3CD6" w:rsidRDefault="00D212C7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  <w:color w:val="002060"/>
              </w:rPr>
            </w:pPr>
            <w:proofErr w:type="spellStart"/>
            <w:r w:rsidRPr="002A3CD6">
              <w:rPr>
                <w:b/>
                <w:color w:val="002060"/>
              </w:rPr>
              <w:t>Общетехнологическая</w:t>
            </w:r>
            <w:proofErr w:type="spellEnd"/>
            <w:r w:rsidRPr="002A3CD6">
              <w:rPr>
                <w:b/>
                <w:color w:val="002060"/>
              </w:rPr>
              <w:t xml:space="preserve"> подготовка</w:t>
            </w:r>
          </w:p>
        </w:tc>
        <w:tc>
          <w:tcPr>
            <w:tcW w:w="954" w:type="dxa"/>
            <w:gridSpan w:val="2"/>
            <w:vAlign w:val="center"/>
          </w:tcPr>
          <w:p w:rsidR="00D212C7" w:rsidRPr="00D212C7" w:rsidRDefault="00D212C7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</w:rPr>
            </w:pPr>
            <w:r w:rsidRPr="00D212C7">
              <w:rPr>
                <w:rFonts w:ascii="Ukrainian?Izhitsa" w:hAnsi="Ukrainian?Izhitsa"/>
                <w:b/>
              </w:rPr>
              <w:t xml:space="preserve">План </w:t>
            </w:r>
          </w:p>
        </w:tc>
        <w:tc>
          <w:tcPr>
            <w:tcW w:w="955" w:type="dxa"/>
            <w:vAlign w:val="center"/>
          </w:tcPr>
          <w:p w:rsidR="00D212C7" w:rsidRPr="00D212C7" w:rsidRDefault="00D212C7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</w:rPr>
            </w:pPr>
            <w:r w:rsidRPr="00D212C7">
              <w:rPr>
                <w:rFonts w:ascii="Ukrainian?Izhitsa" w:hAnsi="Ukrainian?Izhitsa"/>
                <w:b/>
              </w:rPr>
              <w:t xml:space="preserve">Факт </w:t>
            </w:r>
          </w:p>
        </w:tc>
      </w:tr>
      <w:tr w:rsidR="00F95D1A" w:rsidRPr="00AB2C6C" w:rsidTr="004B53F2">
        <w:trPr>
          <w:jc w:val="center"/>
        </w:trPr>
        <w:tc>
          <w:tcPr>
            <w:tcW w:w="10993" w:type="dxa"/>
            <w:gridSpan w:val="6"/>
            <w:vAlign w:val="center"/>
          </w:tcPr>
          <w:p w:rsidR="00F95D1A" w:rsidRPr="002A3CD6" w:rsidRDefault="00F95D1A" w:rsidP="002A3CD6">
            <w:pPr>
              <w:pStyle w:val="a5"/>
              <w:ind w:firstLine="388"/>
              <w:jc w:val="center"/>
              <w:rPr>
                <w:rFonts w:ascii="Ukrainian?Izhitsa" w:hAnsi="Ukrainian?Izhitsa"/>
                <w:b/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(1 час) Вводное занятие.</w:t>
            </w:r>
          </w:p>
        </w:tc>
      </w:tr>
      <w:tr w:rsidR="004B53F2" w:rsidRPr="00B56831" w:rsidTr="00D212C7">
        <w:trPr>
          <w:cantSplit/>
          <w:trHeight w:val="615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B53F2" w:rsidRPr="000D5BC9" w:rsidRDefault="004B53F2" w:rsidP="004B53F2">
            <w:pPr>
              <w:ind w:firstLine="0"/>
              <w:jc w:val="left"/>
              <w:rPr>
                <w:color w:val="0D0D0D"/>
              </w:rPr>
            </w:pPr>
            <w:r w:rsidRPr="000D5BC9">
              <w:rPr>
                <w:b/>
                <w:color w:val="0D0D0D"/>
              </w:rPr>
              <w:t>Содержание курса «Технология. 6 класс». Правила безопасного поведения в мастерской. Инструктаж по охране труда</w:t>
            </w:r>
          </w:p>
        </w:tc>
        <w:tc>
          <w:tcPr>
            <w:tcW w:w="916" w:type="dxa"/>
            <w:vAlign w:val="center"/>
          </w:tcPr>
          <w:p w:rsidR="004B53F2" w:rsidRPr="000D5BC9" w:rsidRDefault="00CF69EE" w:rsidP="000D5BC9">
            <w:pPr>
              <w:pStyle w:val="a5"/>
              <w:ind w:firstLine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02.09</w:t>
            </w:r>
          </w:p>
        </w:tc>
        <w:tc>
          <w:tcPr>
            <w:tcW w:w="993" w:type="dxa"/>
            <w:gridSpan w:val="2"/>
            <w:vAlign w:val="center"/>
          </w:tcPr>
          <w:p w:rsidR="004B53F2" w:rsidRPr="000D5BC9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02.09</w:t>
            </w:r>
          </w:p>
        </w:tc>
      </w:tr>
      <w:tr w:rsidR="00F95D1A" w:rsidRPr="00AB2C6C" w:rsidTr="002A3CD6">
        <w:trPr>
          <w:trHeight w:val="171"/>
          <w:jc w:val="center"/>
        </w:trPr>
        <w:tc>
          <w:tcPr>
            <w:tcW w:w="10993" w:type="dxa"/>
            <w:gridSpan w:val="6"/>
            <w:vAlign w:val="center"/>
          </w:tcPr>
          <w:p w:rsidR="00F95D1A" w:rsidRPr="002A3CD6" w:rsidRDefault="00F95D1A" w:rsidP="002A3CD6">
            <w:pPr>
              <w:pStyle w:val="a5"/>
              <w:ind w:firstLine="388"/>
              <w:jc w:val="center"/>
              <w:rPr>
                <w:b/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(27 час</w:t>
            </w:r>
            <w:r w:rsidR="004728D2">
              <w:rPr>
                <w:b/>
                <w:color w:val="C00000"/>
                <w:sz w:val="28"/>
                <w:szCs w:val="28"/>
              </w:rPr>
              <w:t>ов</w:t>
            </w:r>
            <w:r w:rsidRPr="002A3CD6">
              <w:rPr>
                <w:b/>
                <w:color w:val="C00000"/>
                <w:sz w:val="28"/>
                <w:szCs w:val="28"/>
              </w:rPr>
              <w:t>)  Технология обработки древесины.</w:t>
            </w:r>
          </w:p>
        </w:tc>
      </w:tr>
      <w:tr w:rsidR="004B53F2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6945" w:type="dxa"/>
            <w:vAlign w:val="center"/>
          </w:tcPr>
          <w:p w:rsidR="004B53F2" w:rsidRPr="000D5BC9" w:rsidRDefault="004B53F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Лесная и деревообрабатывающая промышленность. Заготовка древесины</w:t>
            </w:r>
          </w:p>
          <w:p w:rsidR="004B53F2" w:rsidRPr="000D5BC9" w:rsidRDefault="004B53F2" w:rsidP="000D5BC9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0D5BC9">
              <w:rPr>
                <w:b/>
                <w:color w:val="0D0D0D"/>
              </w:rPr>
              <w:t xml:space="preserve">Лесная и деревообрабатывающая промышленность. </w:t>
            </w:r>
          </w:p>
        </w:tc>
        <w:tc>
          <w:tcPr>
            <w:tcW w:w="916" w:type="dxa"/>
            <w:vAlign w:val="center"/>
          </w:tcPr>
          <w:p w:rsidR="004B53F2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05.09</w:t>
            </w:r>
          </w:p>
        </w:tc>
        <w:tc>
          <w:tcPr>
            <w:tcW w:w="993" w:type="dxa"/>
            <w:gridSpan w:val="2"/>
            <w:vAlign w:val="center"/>
          </w:tcPr>
          <w:p w:rsidR="004B53F2" w:rsidRPr="000D5BC9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Пороки древесины: природные и технологические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09.09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09.09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 xml:space="preserve">Распознавание видового состава древесины нашего края. Выявление природных пороков. 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12.09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Производство и применение пиломатериалов.</w:t>
            </w:r>
          </w:p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16.09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Определение вида пиломатериалов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19.02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19.02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Охрана природы в лесной и дере</w:t>
            </w:r>
            <w:r>
              <w:rPr>
                <w:b/>
                <w:color w:val="0D0D0D"/>
              </w:rPr>
              <w:t>вообрабатывающей промышленности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23.09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Проверочная работа (по карточкам)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26.09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26.09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9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Чертёж детали. Сборочный чертёж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30.09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30.09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Определение  последовательности сборки изделия по сборочному чертежу и технологической карте.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Основы конструирования и моделирования изделия из дерева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07.10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07.10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Конструирование простейших изделий; создание эскиза и технических рисунков сконструированного изделия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13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Соединение брусков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Соединение брусков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14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 xml:space="preserve">Изготовление цилиндрических и конических деталей ручным способом.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15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Проводить визуальный и инструментальный контроль качества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16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Составные части машин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17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Чтение и составление кинематических схем.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31.10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31.10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18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19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Устройство токарного станка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11.11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11.11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lastRenderedPageBreak/>
              <w:t>19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20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№9.</w:t>
            </w:r>
            <w:r w:rsidRPr="000D5BC9">
              <w:rPr>
                <w:b/>
                <w:color w:val="0D0D0D"/>
              </w:rPr>
              <w:t>Организация рабочего места; закрепление заготовки на станке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14.11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14.11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20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21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F29A4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№10.</w:t>
            </w: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18.11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18.11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22</w:t>
            </w:r>
          </w:p>
        </w:tc>
        <w:tc>
          <w:tcPr>
            <w:tcW w:w="6945" w:type="dxa"/>
            <w:vAlign w:val="center"/>
          </w:tcPr>
          <w:p w:rsidR="00CF69EE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21.11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21.11</w:t>
            </w:r>
          </w:p>
        </w:tc>
      </w:tr>
      <w:tr w:rsidR="00CF69EE" w:rsidRPr="00B56831" w:rsidTr="00D212C7">
        <w:trPr>
          <w:cantSplit/>
          <w:trHeight w:val="44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22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23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№11.</w:t>
            </w: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25.11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25.11</w:t>
            </w:r>
          </w:p>
        </w:tc>
      </w:tr>
      <w:tr w:rsidR="00CF69EE" w:rsidRPr="00B56831" w:rsidTr="00D212C7">
        <w:trPr>
          <w:cantSplit/>
          <w:trHeight w:val="44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</w:t>
            </w:r>
          </w:p>
        </w:tc>
        <w:tc>
          <w:tcPr>
            <w:tcW w:w="6945" w:type="dxa"/>
            <w:vAlign w:val="center"/>
          </w:tcPr>
          <w:p w:rsidR="00CF69EE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28.11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28.11</w:t>
            </w:r>
          </w:p>
        </w:tc>
      </w:tr>
      <w:tr w:rsidR="00CF69EE" w:rsidRPr="00B56831" w:rsidTr="00D212C7">
        <w:trPr>
          <w:cantSplit/>
          <w:trHeight w:val="415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24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Художественная обработка изделий</w:t>
            </w:r>
          </w:p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из древесины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02.12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02.12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25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26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№12.</w:t>
            </w:r>
            <w:r w:rsidRPr="000D5BC9">
              <w:rPr>
                <w:b/>
                <w:color w:val="0D0D0D"/>
              </w:rPr>
              <w:t>Создание рисунков для художественной резьбы. Выполнение резьбы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26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Защитная и декоративная отделка изделий из древесины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09.12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09.12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27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№13.</w:t>
            </w:r>
            <w:r w:rsidRPr="000D5BC9">
              <w:rPr>
                <w:b/>
                <w:color w:val="0D0D0D"/>
              </w:rPr>
              <w:t>Выполнение защитной и декоративной отделки изделия; подсчёт затрат на изготовление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12.12</w:t>
            </w:r>
          </w:p>
        </w:tc>
      </w:tr>
      <w:tr w:rsidR="00F95D1A" w:rsidRPr="00AB2C6C" w:rsidTr="002A3CD6">
        <w:trPr>
          <w:cantSplit/>
          <w:trHeight w:val="252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F95D1A" w:rsidRPr="002A3CD6" w:rsidRDefault="00F95D1A" w:rsidP="002A3CD6">
            <w:pPr>
              <w:pStyle w:val="a5"/>
              <w:spacing w:before="20" w:after="20"/>
              <w:ind w:firstLine="388"/>
              <w:jc w:val="center"/>
              <w:rPr>
                <w:b/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(16 час</w:t>
            </w:r>
            <w:r w:rsidR="004728D2">
              <w:rPr>
                <w:b/>
                <w:color w:val="C00000"/>
                <w:sz w:val="28"/>
                <w:szCs w:val="28"/>
              </w:rPr>
              <w:t>ов</w:t>
            </w:r>
            <w:r w:rsidRPr="002A3CD6">
              <w:rPr>
                <w:b/>
                <w:color w:val="C00000"/>
                <w:sz w:val="28"/>
                <w:szCs w:val="28"/>
              </w:rPr>
              <w:t>)  Технология обработки металлов. Элементы машиноведения.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29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Свойства чёрных и цветных металлов.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16.12</w:t>
            </w:r>
          </w:p>
        </w:tc>
      </w:tr>
      <w:tr w:rsidR="00CF69EE" w:rsidRPr="00B56831" w:rsidTr="00D212C7">
        <w:trPr>
          <w:cantSplit/>
          <w:trHeight w:val="46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30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№14.</w:t>
            </w:r>
            <w:r w:rsidRPr="000D5BC9">
              <w:rPr>
                <w:b/>
                <w:color w:val="0D0D0D"/>
              </w:rPr>
              <w:t>Распознавание металлов и сплавов по внешнему виду и свойствам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19.12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19.12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31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Сортовой прокат. Чертежи деталей из сортового проката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32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F29A4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№15.</w:t>
            </w:r>
            <w:r w:rsidRPr="000D5BC9">
              <w:rPr>
                <w:b/>
                <w:color w:val="0D0D0D"/>
              </w:rPr>
              <w:t>Чтение чертежей. Определение видов сортового проката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26.12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26.12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33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Разметка заготовки. Измерение размеров деталей штангенциркулем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30.12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30.12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34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№16.</w:t>
            </w:r>
            <w:r w:rsidRPr="000D5BC9">
              <w:rPr>
                <w:b/>
                <w:color w:val="0D0D0D"/>
              </w:rPr>
              <w:t xml:space="preserve">Выполнение разметки заготовки сортового проката с использованием </w:t>
            </w:r>
            <w:proofErr w:type="spellStart"/>
            <w:r w:rsidRPr="000D5BC9">
              <w:rPr>
                <w:b/>
                <w:color w:val="0D0D0D"/>
              </w:rPr>
              <w:t>штангельциркуля</w:t>
            </w:r>
            <w:proofErr w:type="spellEnd"/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13.01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13.01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№__</w:t>
            </w:r>
            <w:r w:rsidRPr="000D5BC9">
              <w:rPr>
                <w:b/>
                <w:color w:val="0D0D0D"/>
              </w:rPr>
              <w:t>Изготовление изделий из сортового проката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16.01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16.01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36</w:t>
            </w:r>
          </w:p>
        </w:tc>
        <w:tc>
          <w:tcPr>
            <w:tcW w:w="6945" w:type="dxa"/>
            <w:vAlign w:val="center"/>
          </w:tcPr>
          <w:p w:rsidR="00CF69EE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Изготовление изделий из сортового проката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20.01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20.01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Резание металла слесарной ножовкой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23.01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23.01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Подготовка ножовки к резанью; выполнение резанье металла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27.01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27.01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39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Рубка металла.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30.01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30.01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40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Выполнение рубки деталей из металла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13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41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Опиливание металла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06.02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06.02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14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42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Выполнение операции опиливание деталей из металла.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15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43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Отделка изделий из металла.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16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44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5142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№21. </w:t>
            </w:r>
            <w:r w:rsidRPr="000D5BC9">
              <w:rPr>
                <w:b/>
                <w:color w:val="0D0D0D"/>
              </w:rPr>
              <w:t>Выполнение отделочных операций при изготовлении изделий из сортового проката.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17.02</w:t>
            </w:r>
          </w:p>
        </w:tc>
      </w:tr>
      <w:tr w:rsidR="00CF69EE" w:rsidRPr="00AB2C6C" w:rsidTr="002A3CD6">
        <w:trPr>
          <w:cantSplit/>
          <w:trHeight w:val="220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CF69EE" w:rsidRPr="002A3CD6" w:rsidRDefault="00CF69EE" w:rsidP="002A3CD6">
            <w:pPr>
              <w:pStyle w:val="a5"/>
              <w:spacing w:before="20" w:after="20"/>
              <w:ind w:firstLine="388"/>
              <w:jc w:val="center"/>
              <w:rPr>
                <w:b/>
                <w:color w:val="C00000"/>
              </w:rPr>
            </w:pPr>
            <w:r w:rsidRPr="002A3CD6">
              <w:rPr>
                <w:b/>
                <w:color w:val="C00000"/>
              </w:rPr>
              <w:t>(10 час</w:t>
            </w:r>
            <w:r>
              <w:rPr>
                <w:b/>
                <w:color w:val="C00000"/>
              </w:rPr>
              <w:t>ов</w:t>
            </w:r>
            <w:r w:rsidRPr="002A3CD6">
              <w:rPr>
                <w:b/>
                <w:color w:val="C00000"/>
              </w:rPr>
              <w:t>)  Культура дома.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Закрепление настенных предметов. Установка форточек, оконных и дверных петель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46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5142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№22. </w:t>
            </w:r>
            <w:r w:rsidRPr="000D5BC9">
              <w:rPr>
                <w:b/>
                <w:color w:val="0D0D0D"/>
              </w:rPr>
              <w:t>Выполнение закрепления настенных предметов; установка форточки, оконных створок и дверей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24.02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 xml:space="preserve"> Виды дверных замков их устройство и правила установки дверных замков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27.02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27.02</w:t>
            </w:r>
          </w:p>
        </w:tc>
      </w:tr>
      <w:tr w:rsidR="00CF69EE" w:rsidRPr="00B56831" w:rsidTr="004728D2">
        <w:trPr>
          <w:cantSplit/>
          <w:trHeight w:val="507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5142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№23. </w:t>
            </w:r>
            <w:r w:rsidRPr="000D5BC9">
              <w:rPr>
                <w:b/>
                <w:color w:val="0D0D0D"/>
              </w:rPr>
              <w:t>Установка дверных замков.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03.03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03.03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49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Простейший ремон</w:t>
            </w:r>
            <w:r>
              <w:rPr>
                <w:b/>
                <w:color w:val="0D0D0D"/>
              </w:rPr>
              <w:t>т сантехнического оборудования.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06.03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06.03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50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№24.</w:t>
            </w:r>
            <w:r w:rsidRPr="000D5BC9">
              <w:rPr>
                <w:b/>
                <w:color w:val="0D0D0D"/>
              </w:rPr>
              <w:t>Выполнение простейшего ремонта водопроводных кранов и смесителей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10.03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10.03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51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Основы технологии штукатурных работ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13.03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13.03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CF69EE" w:rsidRPr="002A3CD6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52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№25.</w:t>
            </w:r>
            <w:r w:rsidRPr="000D5BC9">
              <w:rPr>
                <w:b/>
                <w:color w:val="0D0D0D"/>
              </w:rPr>
              <w:t>Подготовка штукатурного раствора; выполнение мелкого ремонта штукатурки.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17.03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17.03</w:t>
            </w:r>
          </w:p>
        </w:tc>
      </w:tr>
      <w:tr w:rsidR="00CF69EE" w:rsidRPr="00B56831" w:rsidTr="00D212C7">
        <w:trPr>
          <w:cantSplit/>
          <w:trHeight w:val="455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53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Техническая эстетика изделий. Понятие золотого сечения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20.03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20.03</w:t>
            </w:r>
          </w:p>
        </w:tc>
      </w:tr>
      <w:tr w:rsidR="00CF69EE" w:rsidRPr="00B56831" w:rsidTr="00D212C7">
        <w:trPr>
          <w:cantSplit/>
          <w:trHeight w:val="42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54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№26.</w:t>
            </w:r>
            <w:r w:rsidRPr="000D5BC9">
              <w:rPr>
                <w:b/>
                <w:color w:val="0D0D0D"/>
              </w:rPr>
              <w:t>Красота вокруг нас во всех её проявлениях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03.04</w:t>
            </w:r>
          </w:p>
        </w:tc>
      </w:tr>
      <w:tr w:rsidR="00CF69EE" w:rsidRPr="00AB2C6C" w:rsidTr="002A3CD6">
        <w:trPr>
          <w:cantSplit/>
          <w:trHeight w:val="283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CF69EE" w:rsidRPr="000D5BC9" w:rsidRDefault="00CF69EE" w:rsidP="004B53F2">
            <w:pPr>
              <w:pStyle w:val="a5"/>
              <w:ind w:firstLine="0"/>
              <w:jc w:val="center"/>
              <w:rPr>
                <w:b/>
                <w:color w:val="0F243E"/>
              </w:rPr>
            </w:pPr>
            <w:r w:rsidRPr="002A3CD6">
              <w:rPr>
                <w:b/>
                <w:color w:val="002060"/>
              </w:rPr>
              <w:t>Специальная технологическая подготовка</w:t>
            </w:r>
          </w:p>
        </w:tc>
      </w:tr>
      <w:tr w:rsidR="00CF69EE" w:rsidRPr="00AB2C6C" w:rsidTr="002A3CD6">
        <w:trPr>
          <w:cantSplit/>
          <w:trHeight w:val="283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CF69EE" w:rsidRPr="002A3CD6" w:rsidRDefault="00CF69EE" w:rsidP="002A3CD6">
            <w:pPr>
              <w:pStyle w:val="a5"/>
              <w:spacing w:before="20" w:after="20"/>
              <w:ind w:firstLine="388"/>
              <w:jc w:val="center"/>
              <w:rPr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(14 час</w:t>
            </w:r>
            <w:r>
              <w:rPr>
                <w:b/>
                <w:color w:val="C00000"/>
                <w:sz w:val="28"/>
                <w:szCs w:val="28"/>
              </w:rPr>
              <w:t>ов</w:t>
            </w:r>
            <w:r w:rsidRPr="002A3CD6">
              <w:rPr>
                <w:b/>
                <w:color w:val="C00000"/>
                <w:sz w:val="28"/>
                <w:szCs w:val="28"/>
              </w:rPr>
              <w:t>)  Проектная деятельность учащихся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Самостоятельный выбор будущего проекта учащимися. Формирование требований к изделию и критерий их выполнения.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07.04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07.04</w:t>
            </w:r>
          </w:p>
        </w:tc>
      </w:tr>
      <w:tr w:rsidR="00CF69EE" w:rsidRPr="00B56831" w:rsidTr="00D212C7">
        <w:trPr>
          <w:cantSplit/>
          <w:trHeight w:val="51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56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 27.</w:t>
            </w:r>
            <w:r w:rsidRPr="000D5BC9">
              <w:rPr>
                <w:b/>
                <w:color w:val="0D0D0D"/>
              </w:rPr>
              <w:t>Конструирование и проектирование изделия. Создание макета творческого проекта.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10.04</w:t>
            </w:r>
          </w:p>
        </w:tc>
      </w:tr>
      <w:tr w:rsidR="00CF69EE" w:rsidRPr="00B56831" w:rsidTr="00D212C7">
        <w:trPr>
          <w:cantSplit/>
          <w:trHeight w:val="46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 28.</w:t>
            </w:r>
            <w:r w:rsidRPr="000D5BC9">
              <w:rPr>
                <w:b/>
                <w:color w:val="0D0D0D"/>
              </w:rPr>
              <w:t xml:space="preserve">Обсуждение идей и исследований. Оценка возможностей, необходимых для выполнения проекта.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14.04</w:t>
            </w:r>
          </w:p>
        </w:tc>
      </w:tr>
      <w:tr w:rsidR="00CF69EE" w:rsidRPr="00B56831" w:rsidTr="00D212C7">
        <w:trPr>
          <w:cantSplit/>
          <w:trHeight w:val="44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№29.</w:t>
            </w:r>
            <w:r w:rsidRPr="000D5BC9">
              <w:rPr>
                <w:b/>
                <w:color w:val="0D0D0D"/>
              </w:rPr>
              <w:t xml:space="preserve">Сбор и обработка необходимой информации. Планирование работы.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17.04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6D74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59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№30.</w:t>
            </w:r>
            <w:r w:rsidRPr="000D5BC9">
              <w:rPr>
                <w:b/>
                <w:color w:val="0D0D0D"/>
              </w:rPr>
              <w:t xml:space="preserve">Практическая деятельность по выполнению проекта.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21.04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CF69EE" w:rsidRDefault="00CF69EE" w:rsidP="006D74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</w:t>
            </w:r>
          </w:p>
        </w:tc>
        <w:tc>
          <w:tcPr>
            <w:tcW w:w="6945" w:type="dxa"/>
            <w:vAlign w:val="center"/>
          </w:tcPr>
          <w:p w:rsidR="00CF69EE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Черновое выполнение изделия. Проработка цветового оформления изделия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24.04</w:t>
            </w:r>
          </w:p>
        </w:tc>
      </w:tr>
      <w:tr w:rsidR="00CF69EE" w:rsidRPr="00B56831" w:rsidTr="00D212C7">
        <w:trPr>
          <w:cantSplit/>
          <w:trHeight w:val="395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61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Консультации по выполнению и выявления недочётов в работе практической части проекта.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28.04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28.04</w:t>
            </w:r>
          </w:p>
        </w:tc>
      </w:tr>
      <w:tr w:rsidR="00CF69EE" w:rsidRPr="00B56831" w:rsidTr="00D212C7">
        <w:trPr>
          <w:cantSplit/>
          <w:trHeight w:val="51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62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№31.</w:t>
            </w:r>
            <w:r w:rsidRPr="000D5BC9">
              <w:rPr>
                <w:b/>
                <w:color w:val="0D0D0D"/>
              </w:rPr>
              <w:t xml:space="preserve">Практическая деятельность по выполнению проекта.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01.05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05.05</w:t>
            </w:r>
          </w:p>
        </w:tc>
      </w:tr>
      <w:tr w:rsidR="00CF69EE" w:rsidRPr="00B56831" w:rsidTr="00D212C7">
        <w:trPr>
          <w:cantSplit/>
          <w:trHeight w:val="51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</w:t>
            </w:r>
          </w:p>
        </w:tc>
        <w:tc>
          <w:tcPr>
            <w:tcW w:w="6945" w:type="dxa"/>
            <w:vAlign w:val="center"/>
          </w:tcPr>
          <w:p w:rsidR="00CF69EE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Исправление и доработка изделия. Выполнение цветового оформления.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05.05</w:t>
            </w:r>
          </w:p>
        </w:tc>
      </w:tr>
      <w:tr w:rsidR="00CF69EE" w:rsidRPr="00B56831" w:rsidTr="00D212C7">
        <w:trPr>
          <w:cantSplit/>
          <w:trHeight w:val="36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64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 xml:space="preserve">Корректировка деятельности.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08.05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08.05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11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65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Оценка качества выполненной работы. Методы определения себестоимости изделия. Основные виды проектной документации.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12.05</w:t>
            </w:r>
          </w:p>
        </w:tc>
      </w:tr>
      <w:tr w:rsidR="00CF69EE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66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 xml:space="preserve">ИКТ </w:t>
            </w:r>
            <w:r>
              <w:rPr>
                <w:b/>
                <w:color w:val="0D0D0D"/>
              </w:rPr>
              <w:t>Практическая работа №32.</w:t>
            </w:r>
            <w:r w:rsidRPr="000D5BC9">
              <w:rPr>
                <w:b/>
                <w:color w:val="0D0D0D"/>
              </w:rPr>
              <w:t xml:space="preserve">Создание и оформление проектной документации с использованием ПК. 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15.05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15.05</w:t>
            </w:r>
          </w:p>
        </w:tc>
      </w:tr>
      <w:tr w:rsidR="00CF69EE" w:rsidRPr="00B56831" w:rsidTr="004728D2">
        <w:trPr>
          <w:cantSplit/>
          <w:trHeight w:val="43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67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Создание презентации изделия.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19.05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19.05</w:t>
            </w:r>
          </w:p>
        </w:tc>
      </w:tr>
      <w:tr w:rsidR="00CF69EE" w:rsidRPr="00B56831" w:rsidTr="004728D2">
        <w:trPr>
          <w:cantSplit/>
          <w:trHeight w:val="406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14</w:t>
            </w:r>
          </w:p>
        </w:tc>
        <w:tc>
          <w:tcPr>
            <w:tcW w:w="993" w:type="dxa"/>
            <w:vAlign w:val="center"/>
          </w:tcPr>
          <w:p w:rsidR="00CF69EE" w:rsidRPr="000D5BC9" w:rsidRDefault="00CF69EE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68</w:t>
            </w:r>
          </w:p>
        </w:tc>
        <w:tc>
          <w:tcPr>
            <w:tcW w:w="6945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Подготовка к защите. Защита проекта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22.05</w:t>
            </w: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E36CD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22.05</w:t>
            </w:r>
          </w:p>
        </w:tc>
      </w:tr>
      <w:tr w:rsidR="00CF69EE" w:rsidRPr="00AB2C6C" w:rsidTr="00D212C7">
        <w:trPr>
          <w:cantSplit/>
          <w:trHeight w:val="252"/>
          <w:jc w:val="center"/>
        </w:trPr>
        <w:tc>
          <w:tcPr>
            <w:tcW w:w="9084" w:type="dxa"/>
            <w:gridSpan w:val="3"/>
            <w:shd w:val="clear" w:color="D6E3BC" w:fill="auto"/>
            <w:vAlign w:val="center"/>
          </w:tcPr>
          <w:p w:rsidR="00CF69EE" w:rsidRPr="002A3CD6" w:rsidRDefault="00CF69EE" w:rsidP="002A3CD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ИТОГО: 68 часов по 2 часа в неделю</w:t>
            </w:r>
          </w:p>
        </w:tc>
        <w:tc>
          <w:tcPr>
            <w:tcW w:w="916" w:type="dxa"/>
            <w:vAlign w:val="center"/>
          </w:tcPr>
          <w:p w:rsidR="00CF69EE" w:rsidRPr="000D5BC9" w:rsidRDefault="00CF69EE" w:rsidP="004B53F2">
            <w:pPr>
              <w:ind w:firstLine="0"/>
              <w:jc w:val="center"/>
              <w:rPr>
                <w:color w:val="80808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F69EE" w:rsidRPr="000D5BC9" w:rsidRDefault="00CF69EE" w:rsidP="004B53F2">
            <w:pPr>
              <w:pStyle w:val="a5"/>
              <w:ind w:firstLine="0"/>
              <w:jc w:val="center"/>
              <w:rPr>
                <w:b/>
                <w:color w:val="0F243E"/>
              </w:rPr>
            </w:pPr>
          </w:p>
        </w:tc>
      </w:tr>
    </w:tbl>
    <w:p w:rsidR="00F95D1A" w:rsidRPr="00F95D1A" w:rsidRDefault="00F95D1A" w:rsidP="004728D2">
      <w:pPr>
        <w:ind w:firstLine="0"/>
        <w:rPr>
          <w:sz w:val="16"/>
        </w:rPr>
      </w:pPr>
    </w:p>
    <w:sectPr w:rsidR="00F95D1A" w:rsidRPr="00F95D1A" w:rsidSect="004B53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?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4"/>
      </v:shape>
    </w:pict>
  </w:numPicBullet>
  <w:numPicBullet w:numPicBulletId="1">
    <w:pict>
      <v:shape id="_x0000_i1029" type="#_x0000_t75" style="width:11.2pt;height:11.2pt" o:bullet="t">
        <v:imagedata r:id="rId2" o:title="mso4"/>
      </v:shape>
    </w:pict>
  </w:numPicBullet>
  <w:abstractNum w:abstractNumId="0">
    <w:nsid w:val="031157BF"/>
    <w:multiLevelType w:val="hybridMultilevel"/>
    <w:tmpl w:val="1E9A7978"/>
    <w:lvl w:ilvl="0" w:tplc="A96C0790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6C318CE"/>
    <w:multiLevelType w:val="hybridMultilevel"/>
    <w:tmpl w:val="A260C688"/>
    <w:lvl w:ilvl="0" w:tplc="88A0FFC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F243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B516F71"/>
    <w:multiLevelType w:val="hybridMultilevel"/>
    <w:tmpl w:val="092C3DD2"/>
    <w:lvl w:ilvl="0" w:tplc="E90AC1E0">
      <w:start w:val="1"/>
      <w:numFmt w:val="decimal"/>
      <w:lvlText w:val="1.%1."/>
      <w:lvlJc w:val="left"/>
      <w:pPr>
        <w:ind w:left="7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64206A39"/>
    <w:multiLevelType w:val="hybridMultilevel"/>
    <w:tmpl w:val="BE009730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6A87586"/>
    <w:multiLevelType w:val="hybridMultilevel"/>
    <w:tmpl w:val="3A36B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0A5F71"/>
    <w:multiLevelType w:val="hybridMultilevel"/>
    <w:tmpl w:val="7666B8F8"/>
    <w:lvl w:ilvl="0" w:tplc="04190007">
      <w:start w:val="1"/>
      <w:numFmt w:val="bullet"/>
      <w:lvlText w:val=""/>
      <w:lvlPicBulletId w:val="1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>
    <w:nsid w:val="6A6B5CDC"/>
    <w:multiLevelType w:val="hybridMultilevel"/>
    <w:tmpl w:val="6392695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>
    <w:nsid w:val="7D0A4AE2"/>
    <w:multiLevelType w:val="hybridMultilevel"/>
    <w:tmpl w:val="75B41190"/>
    <w:lvl w:ilvl="0" w:tplc="08C61540">
      <w:start w:val="1"/>
      <w:numFmt w:val="bullet"/>
      <w:lvlText w:val=""/>
      <w:lvlJc w:val="left"/>
      <w:pPr>
        <w:tabs>
          <w:tab w:val="num" w:pos="1424"/>
        </w:tabs>
        <w:ind w:left="1424" w:hanging="360"/>
      </w:pPr>
      <w:rPr>
        <w:rFonts w:ascii="Wingdings" w:hAnsi="Wingdings" w:hint="default"/>
        <w:b/>
        <w:color w:val="0F243E"/>
      </w:rPr>
    </w:lvl>
    <w:lvl w:ilvl="1" w:tplc="0419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F75"/>
    <w:rsid w:val="00061CB2"/>
    <w:rsid w:val="000D5BC9"/>
    <w:rsid w:val="00193ED4"/>
    <w:rsid w:val="002A3CD6"/>
    <w:rsid w:val="002D3ECB"/>
    <w:rsid w:val="002F093C"/>
    <w:rsid w:val="00347254"/>
    <w:rsid w:val="00377B49"/>
    <w:rsid w:val="00416F47"/>
    <w:rsid w:val="004728D2"/>
    <w:rsid w:val="00483384"/>
    <w:rsid w:val="004B53F2"/>
    <w:rsid w:val="004F29A4"/>
    <w:rsid w:val="00514233"/>
    <w:rsid w:val="005E6729"/>
    <w:rsid w:val="005F5CAF"/>
    <w:rsid w:val="006D7467"/>
    <w:rsid w:val="006E0C00"/>
    <w:rsid w:val="0077297C"/>
    <w:rsid w:val="007C4F75"/>
    <w:rsid w:val="007D2D01"/>
    <w:rsid w:val="008F6124"/>
    <w:rsid w:val="009936DB"/>
    <w:rsid w:val="009C4B99"/>
    <w:rsid w:val="009D3616"/>
    <w:rsid w:val="00A00C7E"/>
    <w:rsid w:val="00A85D8E"/>
    <w:rsid w:val="00AD079F"/>
    <w:rsid w:val="00B57CE8"/>
    <w:rsid w:val="00B81DD5"/>
    <w:rsid w:val="00BC7A09"/>
    <w:rsid w:val="00CA1761"/>
    <w:rsid w:val="00CF69EE"/>
    <w:rsid w:val="00D212C7"/>
    <w:rsid w:val="00D450FE"/>
    <w:rsid w:val="00D7670B"/>
    <w:rsid w:val="00DC37BC"/>
    <w:rsid w:val="00E45E7A"/>
    <w:rsid w:val="00ED2019"/>
    <w:rsid w:val="00F24EF1"/>
    <w:rsid w:val="00F843B0"/>
    <w:rsid w:val="00F9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D6F8-BEFA-49A3-A354-9AACD5E2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demanru13@mail.ru</vt:lpstr>
    </vt:vector>
  </TitlesOfParts>
  <Company/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demanru13@mail.ru</dc:title>
  <dc:creator>deman</dc:creator>
  <cp:lastModifiedBy>Админ</cp:lastModifiedBy>
  <cp:revision>22</cp:revision>
  <cp:lastPrinted>2019-09-05T14:27:00Z</cp:lastPrinted>
  <dcterms:created xsi:type="dcterms:W3CDTF">2017-09-18T11:17:00Z</dcterms:created>
  <dcterms:modified xsi:type="dcterms:W3CDTF">2021-11-09T05:46:00Z</dcterms:modified>
</cp:coreProperties>
</file>